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5CFD3" w14:textId="78CC93D8" w:rsidR="00DA5B57" w:rsidRDefault="00DA5B57">
      <w:pPr>
        <w:rPr>
          <w:rFonts w:ascii="Times New Roman" w:hAnsi="Times New Roman" w:cs="Times New Roman"/>
          <w:sz w:val="22"/>
          <w:szCs w:val="22"/>
          <w:lang w:val="en-US"/>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5138A5" w:rsidRPr="0076028B" w14:paraId="445B0FD3" w14:textId="77777777" w:rsidTr="0D96B5D5">
        <w:trPr>
          <w:trHeight w:val="139"/>
        </w:trPr>
        <w:tc>
          <w:tcPr>
            <w:tcW w:w="3168" w:type="dxa"/>
          </w:tcPr>
          <w:p w14:paraId="1A5D91B1" w14:textId="77777777" w:rsidR="005138A5" w:rsidRPr="0076028B" w:rsidRDefault="005138A5">
            <w:pPr>
              <w:pStyle w:val="Default"/>
              <w:jc w:val="both"/>
              <w:rPr>
                <w:rFonts w:ascii="Times New Roman" w:hAnsi="Times New Roman" w:cs="Times New Roman"/>
                <w:sz w:val="20"/>
                <w:szCs w:val="20"/>
              </w:rPr>
            </w:pPr>
            <w:bookmarkStart w:id="0" w:name="_Toc178596899"/>
            <w:bookmarkStart w:id="1" w:name="_Toc178597050"/>
            <w:bookmarkStart w:id="2" w:name="_Toc178598556"/>
            <w:bookmarkStart w:id="3" w:name="_Toc178670260"/>
            <w:bookmarkStart w:id="4" w:name="_Toc178670317"/>
            <w:bookmarkStart w:id="5" w:name="_Toc178675983"/>
            <w:r w:rsidRPr="0076028B">
              <w:rPr>
                <w:rFonts w:ascii="Times New Roman" w:hAnsi="Times New Roman" w:cs="Times New Roman"/>
                <w:sz w:val="20"/>
                <w:szCs w:val="20"/>
              </w:rPr>
              <w:t>Reporting Period</w:t>
            </w:r>
          </w:p>
        </w:tc>
        <w:tc>
          <w:tcPr>
            <w:tcW w:w="6300" w:type="dxa"/>
          </w:tcPr>
          <w:p w14:paraId="12AAFA90" w14:textId="3EF4FE54" w:rsidR="005138A5" w:rsidRPr="0076028B" w:rsidRDefault="00885E7A">
            <w:pPr>
              <w:pStyle w:val="Default"/>
              <w:jc w:val="both"/>
              <w:rPr>
                <w:rFonts w:ascii="Times New Roman" w:hAnsi="Times New Roman" w:cs="Times New Roman"/>
                <w:color w:val="auto"/>
                <w:sz w:val="20"/>
                <w:szCs w:val="20"/>
              </w:rPr>
            </w:pPr>
            <w:r w:rsidRPr="00885E7A">
              <w:rPr>
                <w:rFonts w:ascii="Times New Roman" w:hAnsi="Times New Roman" w:cs="Times New Roman"/>
                <w:color w:val="auto"/>
                <w:sz w:val="20"/>
                <w:szCs w:val="20"/>
                <w:lang w:val="en-GB"/>
              </w:rPr>
              <w:t>10</w:t>
            </w:r>
            <w:r>
              <w:rPr>
                <w:rFonts w:ascii="Times New Roman" w:hAnsi="Times New Roman" w:cs="Times New Roman"/>
                <w:color w:val="auto"/>
                <w:sz w:val="20"/>
                <w:szCs w:val="20"/>
                <w:lang w:val="en-GB"/>
              </w:rPr>
              <w:t xml:space="preserve"> </w:t>
            </w:r>
            <w:r w:rsidRPr="00885E7A">
              <w:rPr>
                <w:rFonts w:ascii="Times New Roman" w:hAnsi="Times New Roman" w:cs="Times New Roman"/>
                <w:color w:val="auto"/>
                <w:sz w:val="20"/>
                <w:szCs w:val="20"/>
                <w:lang w:val="en-GB"/>
              </w:rPr>
              <w:t>Feb</w:t>
            </w:r>
            <w:r>
              <w:rPr>
                <w:rFonts w:ascii="Times New Roman" w:hAnsi="Times New Roman" w:cs="Times New Roman"/>
                <w:color w:val="auto"/>
                <w:sz w:val="20"/>
                <w:szCs w:val="20"/>
                <w:lang w:val="en-GB"/>
              </w:rPr>
              <w:t xml:space="preserve">ruary </w:t>
            </w:r>
            <w:r w:rsidRPr="00885E7A">
              <w:rPr>
                <w:rFonts w:ascii="Times New Roman" w:hAnsi="Times New Roman" w:cs="Times New Roman"/>
                <w:color w:val="auto"/>
                <w:sz w:val="20"/>
                <w:szCs w:val="20"/>
                <w:lang w:val="en-GB"/>
              </w:rPr>
              <w:t>2</w:t>
            </w:r>
            <w:r>
              <w:rPr>
                <w:rFonts w:ascii="Times New Roman" w:hAnsi="Times New Roman" w:cs="Times New Roman"/>
                <w:color w:val="auto"/>
                <w:sz w:val="20"/>
                <w:szCs w:val="20"/>
                <w:lang w:val="en-GB"/>
              </w:rPr>
              <w:t>02</w:t>
            </w:r>
            <w:r w:rsidRPr="00885E7A">
              <w:rPr>
                <w:rFonts w:ascii="Times New Roman" w:hAnsi="Times New Roman" w:cs="Times New Roman"/>
                <w:color w:val="auto"/>
                <w:sz w:val="20"/>
                <w:szCs w:val="20"/>
                <w:lang w:val="en-GB"/>
              </w:rPr>
              <w:t>3</w:t>
            </w:r>
            <w:r>
              <w:rPr>
                <w:rFonts w:ascii="Times New Roman" w:hAnsi="Times New Roman" w:cs="Times New Roman"/>
                <w:color w:val="auto"/>
                <w:sz w:val="20"/>
                <w:szCs w:val="20"/>
                <w:lang w:val="en-GB"/>
              </w:rPr>
              <w:t xml:space="preserve"> </w:t>
            </w:r>
            <w:r w:rsidR="00BC289F" w:rsidRPr="0076028B">
              <w:rPr>
                <w:rFonts w:ascii="Times New Roman" w:hAnsi="Times New Roman" w:cs="Times New Roman"/>
                <w:color w:val="auto"/>
                <w:sz w:val="20"/>
                <w:szCs w:val="20"/>
                <w:lang w:val="en-GB"/>
              </w:rPr>
              <w:t>–</w:t>
            </w:r>
            <w:r w:rsidR="005138A5" w:rsidRPr="0076028B">
              <w:rPr>
                <w:rFonts w:ascii="Times New Roman" w:hAnsi="Times New Roman" w:cs="Times New Roman"/>
                <w:color w:val="auto"/>
                <w:sz w:val="20"/>
                <w:szCs w:val="20"/>
                <w:lang w:val="en-GB"/>
              </w:rPr>
              <w:t xml:space="preserve"> </w:t>
            </w:r>
            <w:r>
              <w:rPr>
                <w:rFonts w:ascii="Times New Roman" w:hAnsi="Times New Roman" w:cs="Times New Roman"/>
                <w:color w:val="auto"/>
                <w:sz w:val="20"/>
                <w:szCs w:val="20"/>
                <w:lang w:val="en-GB"/>
              </w:rPr>
              <w:t>31</w:t>
            </w:r>
            <w:r w:rsidR="00BC289F" w:rsidRPr="0076028B">
              <w:rPr>
                <w:rFonts w:ascii="Times New Roman" w:hAnsi="Times New Roman" w:cs="Times New Roman"/>
                <w:color w:val="auto"/>
                <w:sz w:val="20"/>
                <w:szCs w:val="20"/>
                <w:lang w:val="en-GB"/>
              </w:rPr>
              <w:t xml:space="preserve"> </w:t>
            </w:r>
            <w:r>
              <w:rPr>
                <w:rFonts w:ascii="Times New Roman" w:hAnsi="Times New Roman" w:cs="Times New Roman"/>
                <w:color w:val="auto"/>
                <w:sz w:val="20"/>
                <w:szCs w:val="20"/>
                <w:lang w:val="en-GB"/>
              </w:rPr>
              <w:t>December</w:t>
            </w:r>
            <w:r w:rsidR="005138A5" w:rsidRPr="0076028B">
              <w:rPr>
                <w:rFonts w:ascii="Times New Roman" w:hAnsi="Times New Roman" w:cs="Times New Roman"/>
                <w:color w:val="auto"/>
                <w:sz w:val="20"/>
                <w:szCs w:val="20"/>
                <w:lang w:val="en-GB"/>
              </w:rPr>
              <w:t xml:space="preserve"> 2025</w:t>
            </w:r>
          </w:p>
        </w:tc>
      </w:tr>
      <w:tr w:rsidR="005138A5" w:rsidRPr="0076028B" w14:paraId="5AF2E194" w14:textId="77777777" w:rsidTr="0D96B5D5">
        <w:trPr>
          <w:trHeight w:val="139"/>
        </w:trPr>
        <w:tc>
          <w:tcPr>
            <w:tcW w:w="3168" w:type="dxa"/>
          </w:tcPr>
          <w:p w14:paraId="747ADD41"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Donor</w:t>
            </w:r>
          </w:p>
        </w:tc>
        <w:tc>
          <w:tcPr>
            <w:tcW w:w="6300" w:type="dxa"/>
          </w:tcPr>
          <w:p w14:paraId="2886EB05" w14:textId="7E5ABD7E" w:rsidR="005138A5" w:rsidRPr="0076028B" w:rsidRDefault="117987BB">
            <w:pPr>
              <w:pStyle w:val="Default"/>
              <w:jc w:val="both"/>
              <w:rPr>
                <w:rFonts w:ascii="Times New Roman" w:hAnsi="Times New Roman" w:cs="Times New Roman"/>
                <w:color w:val="auto"/>
                <w:sz w:val="20"/>
                <w:szCs w:val="20"/>
              </w:rPr>
            </w:pPr>
            <w:r w:rsidRPr="1BBA1CCA">
              <w:rPr>
                <w:rFonts w:ascii="Times New Roman" w:hAnsi="Times New Roman" w:cs="Times New Roman"/>
                <w:color w:val="auto"/>
                <w:sz w:val="20"/>
                <w:szCs w:val="20"/>
                <w:lang w:val="en-GB"/>
              </w:rPr>
              <w:t>United Nations Development Programme, Government of France, Government of Kuwait, Government of Romania, Government of Sweden</w:t>
            </w:r>
          </w:p>
        </w:tc>
      </w:tr>
      <w:tr w:rsidR="005138A5" w:rsidRPr="0076028B" w14:paraId="49D6D86E" w14:textId="77777777" w:rsidTr="0D96B5D5">
        <w:trPr>
          <w:trHeight w:val="139"/>
        </w:trPr>
        <w:tc>
          <w:tcPr>
            <w:tcW w:w="3168" w:type="dxa"/>
          </w:tcPr>
          <w:p w14:paraId="32C4BE89"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 xml:space="preserve">Country </w:t>
            </w:r>
          </w:p>
        </w:tc>
        <w:tc>
          <w:tcPr>
            <w:tcW w:w="6300" w:type="dxa"/>
          </w:tcPr>
          <w:p w14:paraId="40CE6A75" w14:textId="77777777" w:rsidR="005138A5" w:rsidRPr="0076028B" w:rsidRDefault="005138A5">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Türkiye</w:t>
            </w:r>
          </w:p>
        </w:tc>
      </w:tr>
      <w:tr w:rsidR="005138A5" w:rsidRPr="0076028B" w14:paraId="71E6A114" w14:textId="77777777" w:rsidTr="0D96B5D5">
        <w:trPr>
          <w:trHeight w:val="139"/>
        </w:trPr>
        <w:tc>
          <w:tcPr>
            <w:tcW w:w="3168" w:type="dxa"/>
          </w:tcPr>
          <w:p w14:paraId="5239CA34"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Project Title</w:t>
            </w:r>
          </w:p>
        </w:tc>
        <w:tc>
          <w:tcPr>
            <w:tcW w:w="6300" w:type="dxa"/>
          </w:tcPr>
          <w:p w14:paraId="0E0F095B" w14:textId="4CB73DDD" w:rsidR="005138A5" w:rsidRPr="0076028B" w:rsidRDefault="00D64FA7">
            <w:pPr>
              <w:pStyle w:val="Default"/>
              <w:jc w:val="both"/>
              <w:rPr>
                <w:rFonts w:ascii="Times New Roman" w:hAnsi="Times New Roman" w:cs="Times New Roman"/>
                <w:color w:val="auto"/>
                <w:sz w:val="20"/>
                <w:szCs w:val="20"/>
              </w:rPr>
            </w:pPr>
            <w:r w:rsidRPr="0076028B">
              <w:rPr>
                <w:rFonts w:ascii="Times New Roman" w:hAnsi="Times New Roman" w:cs="Times New Roman"/>
                <w:bCs/>
                <w:color w:val="auto"/>
                <w:sz w:val="20"/>
                <w:szCs w:val="20"/>
                <w:lang w:val="en-GB"/>
              </w:rPr>
              <w:t xml:space="preserve">Immediate Response to Earthquake in </w:t>
            </w:r>
            <w:proofErr w:type="spellStart"/>
            <w:r w:rsidRPr="0076028B">
              <w:rPr>
                <w:rFonts w:ascii="Times New Roman" w:hAnsi="Times New Roman" w:cs="Times New Roman"/>
                <w:bCs/>
                <w:color w:val="auto"/>
                <w:sz w:val="20"/>
                <w:szCs w:val="20"/>
                <w:lang w:val="en-GB"/>
              </w:rPr>
              <w:t>Turkiye</w:t>
            </w:r>
            <w:proofErr w:type="spellEnd"/>
            <w:r w:rsidRPr="0076028B">
              <w:rPr>
                <w:rFonts w:ascii="Times New Roman" w:hAnsi="Times New Roman" w:cs="Times New Roman"/>
                <w:bCs/>
                <w:color w:val="auto"/>
                <w:sz w:val="20"/>
                <w:szCs w:val="20"/>
                <w:lang w:val="en-GB"/>
              </w:rPr>
              <w:t xml:space="preserve"> - 2023</w:t>
            </w:r>
          </w:p>
        </w:tc>
      </w:tr>
      <w:tr w:rsidR="005138A5" w:rsidRPr="0076028B" w14:paraId="4B2B7C48" w14:textId="77777777" w:rsidTr="0D96B5D5">
        <w:trPr>
          <w:trHeight w:val="303"/>
        </w:trPr>
        <w:tc>
          <w:tcPr>
            <w:tcW w:w="3168" w:type="dxa"/>
          </w:tcPr>
          <w:p w14:paraId="37BE5EDF"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Project Locations</w:t>
            </w:r>
          </w:p>
        </w:tc>
        <w:tc>
          <w:tcPr>
            <w:tcW w:w="6300" w:type="dxa"/>
          </w:tcPr>
          <w:p w14:paraId="1D4A6C5A" w14:textId="1225FB97" w:rsidR="005138A5" w:rsidRPr="0076028B" w:rsidRDefault="005138A5">
            <w:pPr>
              <w:pStyle w:val="Default"/>
              <w:jc w:val="both"/>
              <w:rPr>
                <w:rFonts w:ascii="Times New Roman" w:hAnsi="Times New Roman" w:cs="Times New Roman"/>
                <w:color w:val="auto"/>
                <w:sz w:val="20"/>
                <w:szCs w:val="20"/>
              </w:rPr>
            </w:pPr>
            <w:proofErr w:type="spellStart"/>
            <w:r w:rsidRPr="0076028B">
              <w:rPr>
                <w:rFonts w:ascii="Times New Roman" w:hAnsi="Times New Roman" w:cs="Times New Roman"/>
                <w:color w:val="auto"/>
                <w:sz w:val="20"/>
                <w:szCs w:val="20"/>
              </w:rPr>
              <w:t>Kahramanmaraş</w:t>
            </w:r>
            <w:proofErr w:type="spellEnd"/>
            <w:r w:rsidRPr="0076028B">
              <w:rPr>
                <w:rFonts w:ascii="Times New Roman" w:hAnsi="Times New Roman" w:cs="Times New Roman"/>
                <w:color w:val="auto"/>
                <w:sz w:val="20"/>
                <w:szCs w:val="20"/>
              </w:rPr>
              <w:t>, Hatay</w:t>
            </w:r>
            <w:r w:rsidR="00B8061B" w:rsidRPr="0076028B">
              <w:rPr>
                <w:rFonts w:ascii="Times New Roman" w:hAnsi="Times New Roman" w:cs="Times New Roman"/>
                <w:color w:val="auto"/>
                <w:sz w:val="20"/>
                <w:szCs w:val="20"/>
              </w:rPr>
              <w:t xml:space="preserve">, </w:t>
            </w:r>
            <w:r w:rsidR="00683103" w:rsidRPr="0076028B">
              <w:rPr>
                <w:rFonts w:ascii="Times New Roman" w:hAnsi="Times New Roman" w:cs="Times New Roman"/>
                <w:color w:val="auto"/>
                <w:sz w:val="20"/>
                <w:szCs w:val="20"/>
              </w:rPr>
              <w:t xml:space="preserve">Adıyaman, </w:t>
            </w:r>
            <w:r w:rsidR="0027511C" w:rsidRPr="0076028B">
              <w:rPr>
                <w:rFonts w:ascii="Times New Roman" w:hAnsi="Times New Roman" w:cs="Times New Roman"/>
                <w:color w:val="auto"/>
                <w:sz w:val="20"/>
                <w:szCs w:val="20"/>
              </w:rPr>
              <w:t xml:space="preserve">Malatya, </w:t>
            </w:r>
            <w:r w:rsidR="00D64FA7" w:rsidRPr="0076028B">
              <w:rPr>
                <w:rFonts w:ascii="Times New Roman" w:hAnsi="Times New Roman" w:cs="Times New Roman"/>
                <w:color w:val="auto"/>
                <w:sz w:val="20"/>
                <w:szCs w:val="20"/>
              </w:rPr>
              <w:t xml:space="preserve">Gaziantep, </w:t>
            </w:r>
            <w:proofErr w:type="spellStart"/>
            <w:r w:rsidR="00D455CB" w:rsidRPr="0076028B">
              <w:rPr>
                <w:rFonts w:ascii="Times New Roman" w:hAnsi="Times New Roman" w:cs="Times New Roman"/>
                <w:color w:val="auto"/>
                <w:sz w:val="20"/>
                <w:szCs w:val="20"/>
              </w:rPr>
              <w:t>Şanlıurfa</w:t>
            </w:r>
            <w:proofErr w:type="spellEnd"/>
            <w:r w:rsidR="00D64FA7" w:rsidRPr="0076028B">
              <w:rPr>
                <w:rFonts w:ascii="Times New Roman" w:hAnsi="Times New Roman" w:cs="Times New Roman"/>
                <w:color w:val="auto"/>
                <w:sz w:val="20"/>
                <w:szCs w:val="20"/>
              </w:rPr>
              <w:t xml:space="preserve">, </w:t>
            </w:r>
            <w:r w:rsidR="00D455CB" w:rsidRPr="0076028B">
              <w:rPr>
                <w:rFonts w:ascii="Times New Roman" w:hAnsi="Times New Roman" w:cs="Times New Roman"/>
                <w:color w:val="auto"/>
                <w:sz w:val="20"/>
                <w:szCs w:val="20"/>
              </w:rPr>
              <w:t xml:space="preserve">Adana, </w:t>
            </w:r>
            <w:proofErr w:type="spellStart"/>
            <w:r w:rsidR="00683103" w:rsidRPr="0076028B">
              <w:rPr>
                <w:rFonts w:ascii="Times New Roman" w:hAnsi="Times New Roman" w:cs="Times New Roman"/>
                <w:color w:val="auto"/>
                <w:sz w:val="20"/>
                <w:szCs w:val="20"/>
              </w:rPr>
              <w:t>Diyarbakır</w:t>
            </w:r>
            <w:proofErr w:type="spellEnd"/>
            <w:r w:rsidR="00683103" w:rsidRPr="0076028B">
              <w:rPr>
                <w:rFonts w:ascii="Times New Roman" w:hAnsi="Times New Roman" w:cs="Times New Roman"/>
                <w:color w:val="auto"/>
                <w:sz w:val="20"/>
                <w:szCs w:val="20"/>
              </w:rPr>
              <w:t xml:space="preserve">, </w:t>
            </w:r>
            <w:proofErr w:type="spellStart"/>
            <w:r w:rsidR="00CB1526" w:rsidRPr="0076028B">
              <w:rPr>
                <w:rFonts w:ascii="Times New Roman" w:hAnsi="Times New Roman" w:cs="Times New Roman"/>
                <w:color w:val="auto"/>
                <w:sz w:val="20"/>
                <w:szCs w:val="20"/>
              </w:rPr>
              <w:t>Osmaniye</w:t>
            </w:r>
            <w:proofErr w:type="spellEnd"/>
            <w:r w:rsidR="00CB1526" w:rsidRPr="0076028B">
              <w:rPr>
                <w:rFonts w:ascii="Times New Roman" w:hAnsi="Times New Roman" w:cs="Times New Roman"/>
                <w:color w:val="auto"/>
                <w:sz w:val="20"/>
                <w:szCs w:val="20"/>
              </w:rPr>
              <w:t xml:space="preserve">, </w:t>
            </w:r>
            <w:r w:rsidR="000726B8" w:rsidRPr="0076028B">
              <w:rPr>
                <w:rFonts w:ascii="Times New Roman" w:hAnsi="Times New Roman" w:cs="Times New Roman"/>
                <w:color w:val="auto"/>
                <w:sz w:val="20"/>
                <w:szCs w:val="20"/>
              </w:rPr>
              <w:t xml:space="preserve">Kilis, </w:t>
            </w:r>
            <w:proofErr w:type="spellStart"/>
            <w:r w:rsidR="009216C9" w:rsidRPr="0076028B">
              <w:rPr>
                <w:rFonts w:ascii="Times New Roman" w:hAnsi="Times New Roman" w:cs="Times New Roman"/>
                <w:color w:val="auto"/>
                <w:sz w:val="20"/>
                <w:szCs w:val="20"/>
              </w:rPr>
              <w:t>Elazığ</w:t>
            </w:r>
            <w:proofErr w:type="spellEnd"/>
          </w:p>
        </w:tc>
      </w:tr>
      <w:tr w:rsidR="005138A5" w:rsidRPr="0076028B" w14:paraId="57C99A9F" w14:textId="77777777" w:rsidTr="0D96B5D5">
        <w:trPr>
          <w:trHeight w:val="548"/>
        </w:trPr>
        <w:tc>
          <w:tcPr>
            <w:tcW w:w="3168" w:type="dxa"/>
          </w:tcPr>
          <w:p w14:paraId="5E4BA9DA"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Project ID</w:t>
            </w:r>
          </w:p>
          <w:p w14:paraId="17BFE5EB"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(QUANTUM Project ID)</w:t>
            </w:r>
          </w:p>
          <w:p w14:paraId="37E4140E"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Strategic Plan and/or CPD Outcomes</w:t>
            </w:r>
          </w:p>
        </w:tc>
        <w:tc>
          <w:tcPr>
            <w:tcW w:w="6300" w:type="dxa"/>
          </w:tcPr>
          <w:p w14:paraId="01888ACD" w14:textId="77777777" w:rsidR="00D64FA7" w:rsidRPr="0076028B" w:rsidRDefault="00D64FA7">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01000193</w:t>
            </w:r>
          </w:p>
          <w:p w14:paraId="7D5B30F3" w14:textId="77777777" w:rsidR="00D64FA7" w:rsidRPr="0076028B" w:rsidRDefault="00D64FA7" w:rsidP="00D64FA7">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Output 1.3 Core government functions and inclusive services strengthened post-crisis for harmonization and durable solutions to displacement</w:t>
            </w:r>
          </w:p>
          <w:p w14:paraId="2E71D217" w14:textId="77777777" w:rsidR="00D64FA7" w:rsidRPr="0076028B" w:rsidRDefault="00D64FA7" w:rsidP="00D64FA7">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Output 2.4: Disadvantaged groups, particularly the rural poor, women and youth, gain access to financial and non- financial assets and skill formation to benefit from sustainable livelihoods and jobs.</w:t>
            </w:r>
          </w:p>
          <w:p w14:paraId="5F9580EA" w14:textId="77777777" w:rsidR="00D64FA7" w:rsidRPr="0076028B" w:rsidRDefault="00D64FA7" w:rsidP="00D64FA7">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Output 3.4 Chemicals and waste prevented, managed and disposed of in an environmentally sound manner in crisis and non-crisis urban settings</w:t>
            </w:r>
          </w:p>
          <w:p w14:paraId="43E232F4" w14:textId="057F7291" w:rsidR="005138A5" w:rsidRPr="0076028B" w:rsidRDefault="00D64FA7" w:rsidP="00D64FA7">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Output4.4 Capacities of institutions strengthened to promote women's rights and policies, including at local level</w:t>
            </w:r>
          </w:p>
        </w:tc>
      </w:tr>
      <w:tr w:rsidR="005138A5" w:rsidRPr="0076028B" w14:paraId="3CEFEAB4" w14:textId="77777777" w:rsidTr="0D96B5D5">
        <w:trPr>
          <w:trHeight w:val="273"/>
        </w:trPr>
        <w:tc>
          <w:tcPr>
            <w:tcW w:w="3168" w:type="dxa"/>
          </w:tcPr>
          <w:p w14:paraId="6C3DB9C0" w14:textId="3AACDF5C"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Implementing Partner</w:t>
            </w:r>
          </w:p>
        </w:tc>
        <w:tc>
          <w:tcPr>
            <w:tcW w:w="6300" w:type="dxa"/>
          </w:tcPr>
          <w:p w14:paraId="170BDB7C" w14:textId="4FE62838" w:rsidR="005138A5" w:rsidRPr="0076028B" w:rsidRDefault="00806E52">
            <w:pPr>
              <w:pStyle w:val="Default"/>
              <w:jc w:val="both"/>
              <w:rPr>
                <w:rFonts w:ascii="Times New Roman" w:hAnsi="Times New Roman" w:cs="Times New Roman"/>
                <w:color w:val="auto"/>
                <w:sz w:val="20"/>
                <w:szCs w:val="20"/>
              </w:rPr>
            </w:pPr>
            <w:r>
              <w:rPr>
                <w:rFonts w:ascii="Times New Roman" w:hAnsi="Times New Roman" w:cs="Times New Roman"/>
                <w:color w:val="auto"/>
                <w:sz w:val="20"/>
                <w:szCs w:val="20"/>
              </w:rPr>
              <w:t>UNDP</w:t>
            </w:r>
          </w:p>
        </w:tc>
      </w:tr>
      <w:tr w:rsidR="00806E52" w:rsidRPr="0076028B" w14:paraId="6D4ACB1F" w14:textId="77777777" w:rsidTr="0D96B5D5">
        <w:trPr>
          <w:trHeight w:val="273"/>
        </w:trPr>
        <w:tc>
          <w:tcPr>
            <w:tcW w:w="3168" w:type="dxa"/>
          </w:tcPr>
          <w:p w14:paraId="16F1AB30" w14:textId="71F3788D" w:rsidR="00806E52" w:rsidRPr="0076028B" w:rsidRDefault="00806E52">
            <w:pPr>
              <w:pStyle w:val="Default"/>
              <w:jc w:val="both"/>
              <w:rPr>
                <w:rFonts w:ascii="Times New Roman" w:hAnsi="Times New Roman" w:cs="Times New Roman"/>
                <w:sz w:val="20"/>
                <w:szCs w:val="20"/>
              </w:rPr>
            </w:pPr>
            <w:r>
              <w:rPr>
                <w:rFonts w:ascii="Times New Roman" w:hAnsi="Times New Roman" w:cs="Times New Roman"/>
                <w:sz w:val="20"/>
                <w:szCs w:val="20"/>
              </w:rPr>
              <w:t>Responsible Parties</w:t>
            </w:r>
          </w:p>
        </w:tc>
        <w:tc>
          <w:tcPr>
            <w:tcW w:w="6300" w:type="dxa"/>
          </w:tcPr>
          <w:p w14:paraId="50411EE3" w14:textId="1864F0BD" w:rsidR="00806E52" w:rsidRPr="0076028B" w:rsidRDefault="30062D15">
            <w:pPr>
              <w:pStyle w:val="Default"/>
              <w:jc w:val="both"/>
              <w:rPr>
                <w:rFonts w:ascii="Times New Roman" w:hAnsi="Times New Roman" w:cs="Times New Roman"/>
                <w:color w:val="auto"/>
                <w:sz w:val="20"/>
                <w:szCs w:val="20"/>
              </w:rPr>
            </w:pPr>
            <w:r w:rsidRPr="70A7DC0C">
              <w:rPr>
                <w:rFonts w:ascii="Times New Roman" w:hAnsi="Times New Roman" w:cs="Times New Roman"/>
                <w:color w:val="auto"/>
                <w:sz w:val="20"/>
                <w:szCs w:val="20"/>
              </w:rPr>
              <w:t xml:space="preserve">Kilis Chamber of Commerce and Industry, Ministry of Science, Industry and Technology, Sanliurfa Chamber of Commerce and Industry, </w:t>
            </w:r>
            <w:proofErr w:type="spellStart"/>
            <w:r w:rsidRPr="70A7DC0C">
              <w:rPr>
                <w:rFonts w:ascii="Times New Roman" w:hAnsi="Times New Roman" w:cs="Times New Roman"/>
                <w:color w:val="auto"/>
                <w:sz w:val="20"/>
                <w:szCs w:val="20"/>
              </w:rPr>
              <w:t>Kahramanmaras</w:t>
            </w:r>
            <w:proofErr w:type="spellEnd"/>
            <w:r w:rsidRPr="70A7DC0C">
              <w:rPr>
                <w:rFonts w:ascii="Times New Roman" w:hAnsi="Times New Roman" w:cs="Times New Roman"/>
                <w:color w:val="auto"/>
                <w:sz w:val="20"/>
                <w:szCs w:val="20"/>
              </w:rPr>
              <w:t xml:space="preserve"> Chamber of Commerce and Industry, Adana Chamber of Industry, Elazig Chamber of Commerce and Industry, Malatya Chamber of Commerce and Industry, </w:t>
            </w:r>
            <w:proofErr w:type="spellStart"/>
            <w:r w:rsidRPr="70A7DC0C">
              <w:rPr>
                <w:rFonts w:ascii="Times New Roman" w:hAnsi="Times New Roman" w:cs="Times New Roman"/>
                <w:color w:val="auto"/>
                <w:sz w:val="20"/>
                <w:szCs w:val="20"/>
              </w:rPr>
              <w:t>Diyarbakır</w:t>
            </w:r>
            <w:proofErr w:type="spellEnd"/>
            <w:r w:rsidRPr="70A7DC0C">
              <w:rPr>
                <w:rFonts w:ascii="Times New Roman" w:hAnsi="Times New Roman" w:cs="Times New Roman"/>
                <w:color w:val="auto"/>
                <w:sz w:val="20"/>
                <w:szCs w:val="20"/>
              </w:rPr>
              <w:t xml:space="preserve"> Chamber of Commerce and Industry, </w:t>
            </w:r>
            <w:proofErr w:type="spellStart"/>
            <w:r w:rsidRPr="70A7DC0C">
              <w:rPr>
                <w:rFonts w:ascii="Times New Roman" w:hAnsi="Times New Roman" w:cs="Times New Roman"/>
                <w:color w:val="auto"/>
                <w:sz w:val="20"/>
                <w:szCs w:val="20"/>
              </w:rPr>
              <w:t>Islahiye</w:t>
            </w:r>
            <w:proofErr w:type="spellEnd"/>
            <w:r w:rsidRPr="70A7DC0C">
              <w:rPr>
                <w:rFonts w:ascii="Times New Roman" w:hAnsi="Times New Roman" w:cs="Times New Roman"/>
                <w:color w:val="auto"/>
                <w:sz w:val="20"/>
                <w:szCs w:val="20"/>
              </w:rPr>
              <w:t xml:space="preserve"> Chamber of Commerce, </w:t>
            </w:r>
            <w:proofErr w:type="spellStart"/>
            <w:r w:rsidRPr="70A7DC0C">
              <w:rPr>
                <w:rFonts w:ascii="Times New Roman" w:hAnsi="Times New Roman" w:cs="Times New Roman"/>
                <w:color w:val="auto"/>
                <w:sz w:val="20"/>
                <w:szCs w:val="20"/>
              </w:rPr>
              <w:t>Osmaniye</w:t>
            </w:r>
            <w:proofErr w:type="spellEnd"/>
            <w:r w:rsidRPr="70A7DC0C">
              <w:rPr>
                <w:rFonts w:ascii="Times New Roman" w:hAnsi="Times New Roman" w:cs="Times New Roman"/>
                <w:color w:val="auto"/>
                <w:sz w:val="20"/>
                <w:szCs w:val="20"/>
              </w:rPr>
              <w:t xml:space="preserve"> Chamber of Commerce and Industry, Impact Hub, Federation of Women's Associations of Turkey, Trauma and Mental Health Association, Ministry of Family and Social Services, Nature Conservation Centre, Antakya Chamber of Commerce and Industry, Adiyaman Chamber of Commerce and Industry, Konya Chamber of Commerce, Ankara Chamber of Industry, Hatay Metropolitan Municipality, Confederation of Turkish Tradesmen and Craftsmen, Antakya Civilizations Choir Association, Innovation for Development, Iskenderun Greek Orthodox Church Foundation</w:t>
            </w:r>
          </w:p>
        </w:tc>
      </w:tr>
      <w:tr w:rsidR="005138A5" w:rsidRPr="0076028B" w14:paraId="44718B8F" w14:textId="77777777" w:rsidTr="0D96B5D5">
        <w:trPr>
          <w:trHeight w:val="273"/>
        </w:trPr>
        <w:tc>
          <w:tcPr>
            <w:tcW w:w="3168" w:type="dxa"/>
          </w:tcPr>
          <w:p w14:paraId="5B0BE03E"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Project Start Date</w:t>
            </w:r>
          </w:p>
        </w:tc>
        <w:tc>
          <w:tcPr>
            <w:tcW w:w="6300" w:type="dxa"/>
          </w:tcPr>
          <w:p w14:paraId="1EFF5521" w14:textId="0B6178B9" w:rsidR="005138A5" w:rsidRPr="0076028B" w:rsidRDefault="00D64FA7">
            <w:pPr>
              <w:pStyle w:val="Default"/>
              <w:jc w:val="both"/>
              <w:rPr>
                <w:rFonts w:ascii="Times New Roman" w:hAnsi="Times New Roman" w:cs="Times New Roman"/>
                <w:color w:val="auto"/>
                <w:sz w:val="20"/>
                <w:szCs w:val="20"/>
                <w:lang w:val="en-GB"/>
              </w:rPr>
            </w:pPr>
            <w:r w:rsidRPr="0076028B">
              <w:rPr>
                <w:rFonts w:ascii="Times New Roman" w:hAnsi="Times New Roman" w:cs="Times New Roman"/>
                <w:color w:val="auto"/>
                <w:sz w:val="20"/>
                <w:szCs w:val="20"/>
                <w:lang w:val="en-GB"/>
              </w:rPr>
              <w:t xml:space="preserve">10 February 2023 </w:t>
            </w:r>
          </w:p>
        </w:tc>
      </w:tr>
      <w:tr w:rsidR="005138A5" w:rsidRPr="0076028B" w14:paraId="25CC21B7" w14:textId="77777777" w:rsidTr="0D96B5D5">
        <w:trPr>
          <w:trHeight w:val="273"/>
        </w:trPr>
        <w:tc>
          <w:tcPr>
            <w:tcW w:w="3168" w:type="dxa"/>
          </w:tcPr>
          <w:p w14:paraId="5303CC1B"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Project End Date</w:t>
            </w:r>
          </w:p>
        </w:tc>
        <w:tc>
          <w:tcPr>
            <w:tcW w:w="6300" w:type="dxa"/>
          </w:tcPr>
          <w:p w14:paraId="53BA1BDF" w14:textId="21CDF5EC" w:rsidR="005138A5" w:rsidRPr="0076028B" w:rsidRDefault="00D64FA7">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31December 2025</w:t>
            </w:r>
          </w:p>
        </w:tc>
      </w:tr>
      <w:tr w:rsidR="005138A5" w:rsidRPr="0076028B" w14:paraId="797FE45E" w14:textId="77777777" w:rsidTr="0D96B5D5">
        <w:trPr>
          <w:trHeight w:val="139"/>
        </w:trPr>
        <w:tc>
          <w:tcPr>
            <w:tcW w:w="3168" w:type="dxa"/>
          </w:tcPr>
          <w:p w14:paraId="23362BF2"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LPAC Date</w:t>
            </w:r>
          </w:p>
        </w:tc>
        <w:tc>
          <w:tcPr>
            <w:tcW w:w="6300" w:type="dxa"/>
          </w:tcPr>
          <w:p w14:paraId="70409ACF"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color w:val="0070C0"/>
                <w:sz w:val="20"/>
                <w:szCs w:val="20"/>
              </w:rPr>
              <w:t>-</w:t>
            </w:r>
          </w:p>
        </w:tc>
      </w:tr>
      <w:tr w:rsidR="005138A5" w:rsidRPr="0076028B" w14:paraId="156C3EE0" w14:textId="77777777" w:rsidTr="0D96B5D5">
        <w:trPr>
          <w:trHeight w:val="139"/>
        </w:trPr>
        <w:tc>
          <w:tcPr>
            <w:tcW w:w="3168" w:type="dxa"/>
          </w:tcPr>
          <w:p w14:paraId="3A68DD04" w14:textId="77777777" w:rsidR="005138A5" w:rsidRPr="0076028B" w:rsidRDefault="005138A5">
            <w:pPr>
              <w:pStyle w:val="Default"/>
              <w:rPr>
                <w:rFonts w:ascii="Times New Roman" w:hAnsi="Times New Roman" w:cs="Times New Roman"/>
                <w:sz w:val="20"/>
                <w:szCs w:val="20"/>
              </w:rPr>
            </w:pPr>
            <w:r w:rsidRPr="0076028B">
              <w:rPr>
                <w:rFonts w:ascii="Times New Roman" w:hAnsi="Times New Roman" w:cs="Times New Roman"/>
                <w:sz w:val="20"/>
                <w:szCs w:val="20"/>
              </w:rPr>
              <w:t>Steering Committee/Project Board Meeting Dates</w:t>
            </w:r>
          </w:p>
        </w:tc>
        <w:tc>
          <w:tcPr>
            <w:tcW w:w="6300" w:type="dxa"/>
          </w:tcPr>
          <w:p w14:paraId="63F3A776"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t>-</w:t>
            </w:r>
          </w:p>
        </w:tc>
      </w:tr>
      <w:tr w:rsidR="005138A5" w:rsidRPr="0076028B" w14:paraId="4B3B7230" w14:textId="77777777" w:rsidTr="0D96B5D5">
        <w:trPr>
          <w:trHeight w:val="139"/>
        </w:trPr>
        <w:tc>
          <w:tcPr>
            <w:tcW w:w="3168" w:type="dxa"/>
          </w:tcPr>
          <w:p w14:paraId="74B4C527" w14:textId="77777777" w:rsidR="005138A5" w:rsidRPr="0076028B" w:rsidRDefault="005138A5">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 xml:space="preserve">SDG linkages </w:t>
            </w:r>
          </w:p>
        </w:tc>
        <w:tc>
          <w:tcPr>
            <w:tcW w:w="6300" w:type="dxa"/>
          </w:tcPr>
          <w:p w14:paraId="404059FB" w14:textId="77777777" w:rsidR="005138A5" w:rsidRPr="0076028B" w:rsidRDefault="00C848BB">
            <w:pPr>
              <w:pStyle w:val="Default"/>
              <w:jc w:val="both"/>
              <w:rPr>
                <w:rFonts w:ascii="Times New Roman" w:hAnsi="Times New Roman" w:cs="Times New Roman"/>
                <w:color w:val="auto"/>
                <w:sz w:val="20"/>
                <w:szCs w:val="20"/>
                <w:lang w:val="en-GB"/>
              </w:rPr>
            </w:pPr>
            <w:r w:rsidRPr="0076028B">
              <w:rPr>
                <w:rFonts w:ascii="Times New Roman" w:hAnsi="Times New Roman" w:cs="Times New Roman"/>
                <w:color w:val="auto"/>
                <w:sz w:val="20"/>
                <w:szCs w:val="20"/>
                <w:lang w:val="en-GB"/>
              </w:rPr>
              <w:t>TARGET_10.2- By 2030, empower and promote the social, economic and political inclusion of all, irrespective of age, sex, disability, race, ethnicity, origin, religion or economic or other status</w:t>
            </w:r>
          </w:p>
          <w:p w14:paraId="237B8885" w14:textId="77777777" w:rsidR="00C848BB" w:rsidRPr="0076028B" w:rsidRDefault="00C848BB">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TARGET_8.3- Promote development-oriented policies that support productive activities, decent job creation, entrepreneurship, creativity and innovation, and encourage the formalization and growth of micro-, small- and medium-sized enterprises, including through access to financial services</w:t>
            </w:r>
          </w:p>
          <w:p w14:paraId="4F49547F" w14:textId="25135371" w:rsidR="00C848BB" w:rsidRPr="0076028B" w:rsidRDefault="00C848BB">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TARGET_1.3- Implement nationally appropriate social protection systems and measures for all, including floors, and by 2030 achieve substantial coverage of the poor and the vulnerable</w:t>
            </w:r>
          </w:p>
        </w:tc>
      </w:tr>
      <w:tr w:rsidR="005138A5" w:rsidRPr="0076028B" w14:paraId="14A69A89" w14:textId="77777777" w:rsidTr="0D96B5D5">
        <w:trPr>
          <w:trHeight w:val="139"/>
        </w:trPr>
        <w:tc>
          <w:tcPr>
            <w:tcW w:w="3168" w:type="dxa"/>
          </w:tcPr>
          <w:p w14:paraId="4298846A" w14:textId="77777777" w:rsidR="005138A5" w:rsidRPr="0076028B" w:rsidRDefault="005138A5">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GEN marker</w:t>
            </w:r>
          </w:p>
        </w:tc>
        <w:tc>
          <w:tcPr>
            <w:tcW w:w="6300" w:type="dxa"/>
          </w:tcPr>
          <w:p w14:paraId="701C9C57" w14:textId="77777777" w:rsidR="005138A5" w:rsidRPr="0076028B" w:rsidRDefault="005138A5">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GEN 2</w:t>
            </w:r>
          </w:p>
        </w:tc>
      </w:tr>
      <w:tr w:rsidR="005138A5" w:rsidRPr="0076028B" w14:paraId="46D9E0BA" w14:textId="77777777" w:rsidTr="0D96B5D5">
        <w:trPr>
          <w:trHeight w:val="139"/>
        </w:trPr>
        <w:tc>
          <w:tcPr>
            <w:tcW w:w="3168" w:type="dxa"/>
          </w:tcPr>
          <w:p w14:paraId="56834705" w14:textId="2272A309" w:rsidR="005138A5" w:rsidRPr="0076028B" w:rsidRDefault="005138A5">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Delivery to Budget Ratio</w:t>
            </w:r>
          </w:p>
        </w:tc>
        <w:tc>
          <w:tcPr>
            <w:tcW w:w="6300" w:type="dxa"/>
          </w:tcPr>
          <w:p w14:paraId="05486F13" w14:textId="77777777" w:rsidR="005138A5" w:rsidRPr="0076028B" w:rsidRDefault="005138A5">
            <w:pPr>
              <w:pStyle w:val="Default"/>
              <w:jc w:val="both"/>
              <w:rPr>
                <w:rFonts w:ascii="Times New Roman" w:hAnsi="Times New Roman" w:cs="Times New Roman"/>
                <w:color w:val="auto"/>
                <w:sz w:val="20"/>
                <w:szCs w:val="20"/>
              </w:rPr>
            </w:pPr>
            <w:r w:rsidRPr="0076028B">
              <w:rPr>
                <w:rFonts w:ascii="Times New Roman" w:hAnsi="Times New Roman" w:cs="Times New Roman"/>
                <w:color w:val="auto"/>
                <w:sz w:val="20"/>
                <w:szCs w:val="20"/>
              </w:rPr>
              <w:t>100%</w:t>
            </w:r>
          </w:p>
        </w:tc>
      </w:tr>
      <w:tr w:rsidR="005138A5" w:rsidRPr="0076028B" w14:paraId="53430425" w14:textId="77777777" w:rsidTr="0D96B5D5">
        <w:trPr>
          <w:trHeight w:val="139"/>
        </w:trPr>
        <w:tc>
          <w:tcPr>
            <w:tcW w:w="3168" w:type="dxa"/>
          </w:tcPr>
          <w:p w14:paraId="2F8F1B95" w14:textId="22E5598D" w:rsidR="005138A5" w:rsidRPr="00856DCF" w:rsidRDefault="005138A5">
            <w:pPr>
              <w:pStyle w:val="Default"/>
              <w:jc w:val="both"/>
              <w:rPr>
                <w:rFonts w:ascii="Times New Roman" w:hAnsi="Times New Roman" w:cs="Times New Roman"/>
                <w:color w:val="auto"/>
                <w:sz w:val="20"/>
                <w:szCs w:val="20"/>
              </w:rPr>
            </w:pPr>
            <w:r w:rsidRPr="00856DCF">
              <w:rPr>
                <w:rFonts w:ascii="Times New Roman" w:hAnsi="Times New Roman" w:cs="Times New Roman"/>
                <w:color w:val="auto"/>
                <w:sz w:val="20"/>
                <w:szCs w:val="20"/>
              </w:rPr>
              <w:t xml:space="preserve">Work Plan Budget </w:t>
            </w:r>
          </w:p>
        </w:tc>
        <w:tc>
          <w:tcPr>
            <w:tcW w:w="6300" w:type="dxa"/>
          </w:tcPr>
          <w:p w14:paraId="2021FF11" w14:textId="6FA8BDC6" w:rsidR="005138A5" w:rsidRPr="0076028B" w:rsidRDefault="5BD4D311" w:rsidP="0D96B5D5">
            <w:pPr>
              <w:pStyle w:val="Default"/>
              <w:jc w:val="both"/>
              <w:rPr>
                <w:rFonts w:ascii="Times New Roman" w:hAnsi="Times New Roman" w:cs="Times New Roman"/>
                <w:color w:val="auto"/>
                <w:sz w:val="20"/>
                <w:szCs w:val="20"/>
              </w:rPr>
            </w:pPr>
            <w:r w:rsidRPr="0D96B5D5">
              <w:rPr>
                <w:rFonts w:ascii="Times New Roman" w:hAnsi="Times New Roman" w:cs="Times New Roman"/>
                <w:color w:val="auto"/>
                <w:sz w:val="20"/>
                <w:szCs w:val="20"/>
              </w:rPr>
              <w:t xml:space="preserve">USD </w:t>
            </w:r>
            <w:r w:rsidR="002E446B" w:rsidRPr="002E446B">
              <w:rPr>
                <w:rFonts w:ascii="Times New Roman" w:hAnsi="Times New Roman" w:cs="Times New Roman"/>
                <w:color w:val="auto"/>
                <w:sz w:val="20"/>
                <w:szCs w:val="20"/>
              </w:rPr>
              <w:t>18,551,991.32</w:t>
            </w:r>
            <w:r w:rsidR="00BE1025">
              <w:rPr>
                <w:rStyle w:val="FootnoteReference"/>
                <w:rFonts w:ascii="Times New Roman" w:hAnsi="Times New Roman" w:cs="Times New Roman"/>
                <w:color w:val="auto"/>
                <w:sz w:val="20"/>
                <w:szCs w:val="20"/>
              </w:rPr>
              <w:footnoteReference w:id="1"/>
            </w:r>
          </w:p>
        </w:tc>
      </w:tr>
      <w:tr w:rsidR="005138A5" w:rsidRPr="0076028B" w14:paraId="1D732B80" w14:textId="77777777" w:rsidTr="0D96B5D5">
        <w:trPr>
          <w:trHeight w:val="139"/>
        </w:trPr>
        <w:tc>
          <w:tcPr>
            <w:tcW w:w="3168" w:type="dxa"/>
          </w:tcPr>
          <w:p w14:paraId="4D02D888" w14:textId="77777777" w:rsidR="005138A5" w:rsidRPr="00856DCF" w:rsidRDefault="005138A5">
            <w:pPr>
              <w:pStyle w:val="Default"/>
              <w:jc w:val="both"/>
              <w:rPr>
                <w:rFonts w:ascii="Times New Roman" w:hAnsi="Times New Roman" w:cs="Times New Roman"/>
                <w:sz w:val="20"/>
                <w:szCs w:val="20"/>
                <w:lang w:val="en-GB"/>
              </w:rPr>
            </w:pPr>
            <w:r w:rsidRPr="00856DCF">
              <w:rPr>
                <w:rFonts w:ascii="Times New Roman" w:hAnsi="Times New Roman" w:cs="Times New Roman"/>
                <w:sz w:val="20"/>
                <w:szCs w:val="20"/>
                <w:lang w:val="en-GB"/>
              </w:rPr>
              <w:t>Total resources required</w:t>
            </w:r>
          </w:p>
        </w:tc>
        <w:tc>
          <w:tcPr>
            <w:tcW w:w="6300" w:type="dxa"/>
          </w:tcPr>
          <w:p w14:paraId="0139B220" w14:textId="679FCFBB" w:rsidR="005138A5" w:rsidRPr="0076028B" w:rsidRDefault="1C658D39" w:rsidP="0D96B5D5">
            <w:pPr>
              <w:pStyle w:val="Default"/>
              <w:jc w:val="both"/>
              <w:rPr>
                <w:rFonts w:ascii="Times New Roman" w:hAnsi="Times New Roman" w:cs="Times New Roman"/>
                <w:sz w:val="20"/>
                <w:szCs w:val="20"/>
              </w:rPr>
            </w:pPr>
            <w:r w:rsidRPr="0D96B5D5">
              <w:rPr>
                <w:rFonts w:ascii="Times New Roman" w:hAnsi="Times New Roman" w:cs="Times New Roman"/>
                <w:sz w:val="20"/>
                <w:szCs w:val="20"/>
              </w:rPr>
              <w:t xml:space="preserve">USD </w:t>
            </w:r>
            <w:r w:rsidR="3F118D30" w:rsidRPr="0D96B5D5">
              <w:rPr>
                <w:rFonts w:ascii="Times New Roman" w:hAnsi="Times New Roman" w:cs="Times New Roman"/>
                <w:sz w:val="20"/>
                <w:szCs w:val="20"/>
              </w:rPr>
              <w:t>17,675,499.75</w:t>
            </w:r>
          </w:p>
        </w:tc>
      </w:tr>
      <w:tr w:rsidR="005138A5" w:rsidRPr="0076028B" w14:paraId="4DA87BF8" w14:textId="77777777" w:rsidTr="0D96B5D5">
        <w:trPr>
          <w:trHeight w:val="139"/>
        </w:trPr>
        <w:tc>
          <w:tcPr>
            <w:tcW w:w="3168" w:type="dxa"/>
          </w:tcPr>
          <w:p w14:paraId="665897FA" w14:textId="77777777" w:rsidR="005138A5" w:rsidRPr="00856DCF" w:rsidRDefault="005138A5">
            <w:pPr>
              <w:pStyle w:val="Default"/>
              <w:jc w:val="both"/>
              <w:rPr>
                <w:rFonts w:ascii="Times New Roman" w:hAnsi="Times New Roman" w:cs="Times New Roman"/>
                <w:sz w:val="20"/>
                <w:szCs w:val="20"/>
              </w:rPr>
            </w:pPr>
            <w:r w:rsidRPr="00856DCF">
              <w:rPr>
                <w:rFonts w:ascii="Times New Roman" w:hAnsi="Times New Roman" w:cs="Times New Roman"/>
                <w:sz w:val="20"/>
                <w:szCs w:val="20"/>
              </w:rPr>
              <w:t>Revenue received</w:t>
            </w:r>
          </w:p>
        </w:tc>
        <w:tc>
          <w:tcPr>
            <w:tcW w:w="6300" w:type="dxa"/>
          </w:tcPr>
          <w:p w14:paraId="1AE2FAA7" w14:textId="77777777" w:rsidR="00C848BB" w:rsidRPr="0076028B" w:rsidRDefault="3B9A32F6" w:rsidP="0D96B5D5">
            <w:pPr>
              <w:pStyle w:val="Default"/>
              <w:jc w:val="both"/>
              <w:rPr>
                <w:rFonts w:ascii="Times New Roman" w:hAnsi="Times New Roman" w:cs="Times New Roman"/>
                <w:color w:val="auto"/>
                <w:sz w:val="20"/>
                <w:szCs w:val="20"/>
              </w:rPr>
            </w:pPr>
            <w:r w:rsidRPr="0D96B5D5">
              <w:rPr>
                <w:rFonts w:ascii="Times New Roman" w:hAnsi="Times New Roman" w:cs="Times New Roman"/>
                <w:color w:val="auto"/>
                <w:sz w:val="20"/>
                <w:szCs w:val="20"/>
                <w:lang w:val="en-GB"/>
              </w:rPr>
              <w:t xml:space="preserve">      Donor</w:t>
            </w:r>
            <w:r w:rsidR="005138A5" w:rsidRPr="00856DCF">
              <w:rPr>
                <w:rFonts w:ascii="Times New Roman" w:hAnsi="Times New Roman" w:cs="Times New Roman"/>
              </w:rPr>
              <w:tab/>
            </w:r>
          </w:p>
          <w:p w14:paraId="057D3B5C" w14:textId="56EF70A5" w:rsidR="00C848BB" w:rsidRPr="0076028B" w:rsidRDefault="1C658D39" w:rsidP="0D96B5D5">
            <w:pPr>
              <w:pStyle w:val="Default"/>
              <w:numPr>
                <w:ilvl w:val="0"/>
                <w:numId w:val="17"/>
              </w:numPr>
              <w:jc w:val="both"/>
              <w:rPr>
                <w:rFonts w:ascii="Times New Roman" w:hAnsi="Times New Roman" w:cs="Times New Roman"/>
                <w:color w:val="auto"/>
                <w:sz w:val="20"/>
                <w:szCs w:val="20"/>
              </w:rPr>
            </w:pPr>
            <w:r w:rsidRPr="0D96B5D5">
              <w:rPr>
                <w:rFonts w:ascii="Times New Roman" w:hAnsi="Times New Roman" w:cs="Times New Roman"/>
                <w:color w:val="auto"/>
                <w:sz w:val="20"/>
                <w:szCs w:val="20"/>
              </w:rPr>
              <w:t>UN</w:t>
            </w:r>
            <w:r w:rsidR="1BA57DA7" w:rsidRPr="0D96B5D5">
              <w:rPr>
                <w:rFonts w:ascii="Times New Roman" w:hAnsi="Times New Roman" w:cs="Times New Roman"/>
                <w:color w:val="auto"/>
                <w:sz w:val="20"/>
                <w:szCs w:val="20"/>
              </w:rPr>
              <w:t>DP</w:t>
            </w:r>
            <w:r w:rsidRPr="0D96B5D5">
              <w:rPr>
                <w:rFonts w:ascii="Times New Roman" w:hAnsi="Times New Roman" w:cs="Times New Roman"/>
                <w:color w:val="auto"/>
                <w:sz w:val="20"/>
                <w:szCs w:val="20"/>
              </w:rPr>
              <w:t>: $</w:t>
            </w:r>
            <w:r w:rsidR="488FC0DC" w:rsidRPr="0D96B5D5">
              <w:rPr>
                <w:rFonts w:ascii="Times New Roman" w:hAnsi="Times New Roman" w:cs="Times New Roman"/>
                <w:color w:val="auto"/>
                <w:sz w:val="20"/>
                <w:szCs w:val="20"/>
              </w:rPr>
              <w:t>2,152,344.48</w:t>
            </w:r>
          </w:p>
          <w:p w14:paraId="709F425B" w14:textId="421A5F2C" w:rsidR="00C848BB" w:rsidRPr="0076028B" w:rsidRDefault="1C658D39" w:rsidP="0D96B5D5">
            <w:pPr>
              <w:pStyle w:val="Default"/>
              <w:ind w:left="1080"/>
              <w:jc w:val="both"/>
              <w:rPr>
                <w:rFonts w:ascii="Times New Roman" w:hAnsi="Times New Roman" w:cs="Times New Roman"/>
                <w:color w:val="auto"/>
                <w:sz w:val="20"/>
                <w:szCs w:val="20"/>
              </w:rPr>
            </w:pPr>
            <w:r w:rsidRPr="0D96B5D5">
              <w:rPr>
                <w:rFonts w:ascii="Times New Roman" w:hAnsi="Times New Roman" w:cs="Times New Roman"/>
                <w:color w:val="auto"/>
                <w:sz w:val="20"/>
                <w:szCs w:val="20"/>
              </w:rPr>
              <w:lastRenderedPageBreak/>
              <w:t>•</w:t>
            </w:r>
            <w:r w:rsidR="00C848BB" w:rsidRPr="00856DCF">
              <w:rPr>
                <w:rFonts w:ascii="Times New Roman" w:hAnsi="Times New Roman" w:cs="Times New Roman"/>
              </w:rPr>
              <w:tab/>
            </w:r>
            <w:r w:rsidRPr="0D96B5D5">
              <w:rPr>
                <w:rFonts w:ascii="Times New Roman" w:hAnsi="Times New Roman" w:cs="Times New Roman"/>
                <w:color w:val="auto"/>
                <w:sz w:val="20"/>
                <w:szCs w:val="20"/>
              </w:rPr>
              <w:t xml:space="preserve">Gov. of Sweden: </w:t>
            </w:r>
            <w:r w:rsidR="50AFF3C7" w:rsidRPr="0D96B5D5">
              <w:rPr>
                <w:rFonts w:ascii="Times New Roman" w:hAnsi="Times New Roman" w:cs="Times New Roman"/>
                <w:color w:val="auto"/>
                <w:sz w:val="20"/>
                <w:szCs w:val="20"/>
              </w:rPr>
              <w:t>$13,181,171.84</w:t>
            </w:r>
          </w:p>
          <w:p w14:paraId="28C18CDA" w14:textId="4C6749B4" w:rsidR="00C848BB" w:rsidRPr="0076028B" w:rsidRDefault="1C658D39" w:rsidP="0D96B5D5">
            <w:pPr>
              <w:pStyle w:val="Default"/>
              <w:ind w:left="1080"/>
              <w:jc w:val="both"/>
              <w:rPr>
                <w:rFonts w:ascii="Times New Roman" w:hAnsi="Times New Roman" w:cs="Times New Roman"/>
                <w:color w:val="auto"/>
                <w:sz w:val="20"/>
                <w:szCs w:val="20"/>
              </w:rPr>
            </w:pPr>
            <w:r w:rsidRPr="0D96B5D5">
              <w:rPr>
                <w:rFonts w:ascii="Times New Roman" w:hAnsi="Times New Roman" w:cs="Times New Roman"/>
                <w:color w:val="auto"/>
                <w:sz w:val="20"/>
                <w:szCs w:val="20"/>
              </w:rPr>
              <w:t>•</w:t>
            </w:r>
            <w:r w:rsidR="00C848BB" w:rsidRPr="00856DCF">
              <w:rPr>
                <w:rFonts w:ascii="Times New Roman" w:hAnsi="Times New Roman" w:cs="Times New Roman"/>
              </w:rPr>
              <w:tab/>
            </w:r>
            <w:r w:rsidRPr="0D96B5D5">
              <w:rPr>
                <w:rFonts w:ascii="Times New Roman" w:hAnsi="Times New Roman" w:cs="Times New Roman"/>
                <w:color w:val="auto"/>
                <w:sz w:val="20"/>
                <w:szCs w:val="20"/>
              </w:rPr>
              <w:t>Gov. of Romania:</w:t>
            </w:r>
            <w:r w:rsidR="3CDE3D0E" w:rsidRPr="0D96B5D5">
              <w:rPr>
                <w:rFonts w:ascii="Times New Roman" w:hAnsi="Times New Roman" w:cs="Times New Roman"/>
                <w:color w:val="auto"/>
                <w:sz w:val="20"/>
                <w:szCs w:val="20"/>
              </w:rPr>
              <w:t xml:space="preserve"> $7,807.19</w:t>
            </w:r>
          </w:p>
          <w:p w14:paraId="14B3E76D" w14:textId="7303F8C1" w:rsidR="00C848BB" w:rsidRPr="0076028B" w:rsidRDefault="1C658D39" w:rsidP="0D96B5D5">
            <w:pPr>
              <w:pStyle w:val="Default"/>
              <w:ind w:left="1080"/>
              <w:jc w:val="both"/>
              <w:rPr>
                <w:rFonts w:ascii="Times New Roman" w:hAnsi="Times New Roman" w:cs="Times New Roman"/>
                <w:color w:val="auto"/>
                <w:sz w:val="20"/>
                <w:szCs w:val="20"/>
              </w:rPr>
            </w:pPr>
            <w:r w:rsidRPr="0D96B5D5">
              <w:rPr>
                <w:rFonts w:ascii="Times New Roman" w:hAnsi="Times New Roman" w:cs="Times New Roman"/>
                <w:color w:val="auto"/>
                <w:sz w:val="20"/>
                <w:szCs w:val="20"/>
              </w:rPr>
              <w:t>•</w:t>
            </w:r>
            <w:r w:rsidR="00C848BB" w:rsidRPr="00856DCF">
              <w:rPr>
                <w:rFonts w:ascii="Times New Roman" w:hAnsi="Times New Roman" w:cs="Times New Roman"/>
              </w:rPr>
              <w:tab/>
            </w:r>
            <w:r w:rsidRPr="0D96B5D5">
              <w:rPr>
                <w:rFonts w:ascii="Times New Roman" w:hAnsi="Times New Roman" w:cs="Times New Roman"/>
                <w:color w:val="auto"/>
                <w:sz w:val="20"/>
                <w:szCs w:val="20"/>
              </w:rPr>
              <w:t xml:space="preserve">Gov. of France: </w:t>
            </w:r>
            <w:r w:rsidR="3BF7E4E1" w:rsidRPr="0D96B5D5">
              <w:rPr>
                <w:rFonts w:ascii="Times New Roman" w:hAnsi="Times New Roman" w:cs="Times New Roman"/>
                <w:color w:val="auto"/>
                <w:sz w:val="20"/>
                <w:szCs w:val="20"/>
              </w:rPr>
              <w:t>$1,967,491.67</w:t>
            </w:r>
          </w:p>
          <w:p w14:paraId="14772CE3" w14:textId="3FB2354A" w:rsidR="005138A5" w:rsidRPr="0076028B" w:rsidRDefault="1C658D39" w:rsidP="0D96B5D5">
            <w:pPr>
              <w:pStyle w:val="Default"/>
              <w:ind w:left="1080"/>
              <w:jc w:val="both"/>
              <w:rPr>
                <w:rFonts w:ascii="Times New Roman" w:hAnsi="Times New Roman" w:cs="Times New Roman"/>
                <w:color w:val="auto"/>
                <w:sz w:val="20"/>
                <w:szCs w:val="20"/>
              </w:rPr>
            </w:pPr>
            <w:r w:rsidRPr="0D96B5D5">
              <w:rPr>
                <w:rFonts w:ascii="Times New Roman" w:hAnsi="Times New Roman" w:cs="Times New Roman"/>
                <w:color w:val="auto"/>
                <w:sz w:val="20"/>
                <w:szCs w:val="20"/>
              </w:rPr>
              <w:t>•</w:t>
            </w:r>
            <w:r w:rsidR="00C848BB" w:rsidRPr="00856DCF">
              <w:rPr>
                <w:rFonts w:ascii="Times New Roman" w:hAnsi="Times New Roman" w:cs="Times New Roman"/>
              </w:rPr>
              <w:tab/>
            </w:r>
            <w:r w:rsidRPr="0D96B5D5">
              <w:rPr>
                <w:rFonts w:ascii="Times New Roman" w:hAnsi="Times New Roman" w:cs="Times New Roman"/>
                <w:color w:val="auto"/>
                <w:sz w:val="20"/>
                <w:szCs w:val="20"/>
              </w:rPr>
              <w:t xml:space="preserve">Gov. of Kuwait </w:t>
            </w:r>
            <w:r w:rsidR="53835028" w:rsidRPr="0D96B5D5">
              <w:rPr>
                <w:rFonts w:ascii="Times New Roman" w:hAnsi="Times New Roman" w:cs="Times New Roman"/>
                <w:color w:val="auto"/>
                <w:sz w:val="20"/>
                <w:szCs w:val="20"/>
              </w:rPr>
              <w:t>$366,684.57</w:t>
            </w:r>
            <w:r w:rsidR="3B9A32F6" w:rsidRPr="0D96B5D5">
              <w:rPr>
                <w:rFonts w:ascii="Times New Roman" w:hAnsi="Times New Roman" w:cs="Times New Roman"/>
                <w:color w:val="auto"/>
                <w:sz w:val="20"/>
                <w:szCs w:val="20"/>
              </w:rPr>
              <w:t xml:space="preserve">                     </w:t>
            </w:r>
          </w:p>
          <w:p w14:paraId="3B01C327" w14:textId="6CA9EEC6" w:rsidR="005138A5" w:rsidRPr="0076028B" w:rsidRDefault="3B9A32F6" w:rsidP="0D96B5D5">
            <w:pPr>
              <w:pStyle w:val="Default"/>
              <w:ind w:left="360"/>
              <w:jc w:val="both"/>
              <w:rPr>
                <w:rFonts w:ascii="Times New Roman" w:hAnsi="Times New Roman" w:cs="Times New Roman"/>
                <w:color w:val="auto"/>
                <w:sz w:val="20"/>
                <w:szCs w:val="20"/>
                <w:lang w:val="en-GB"/>
              </w:rPr>
            </w:pPr>
            <w:r w:rsidRPr="0D96B5D5">
              <w:rPr>
                <w:rFonts w:ascii="Times New Roman" w:hAnsi="Times New Roman" w:cs="Times New Roman"/>
                <w:color w:val="auto"/>
                <w:sz w:val="20"/>
                <w:szCs w:val="20"/>
                <w:lang w:val="en-GB"/>
              </w:rPr>
              <w:t>Total</w:t>
            </w:r>
            <w:r w:rsidR="005138A5" w:rsidRPr="00856DCF">
              <w:rPr>
                <w:rFonts w:ascii="Times New Roman" w:hAnsi="Times New Roman" w:cs="Times New Roman"/>
              </w:rPr>
              <w:tab/>
            </w:r>
            <w:r w:rsidR="005138A5" w:rsidRPr="00856DCF">
              <w:rPr>
                <w:rFonts w:ascii="Times New Roman" w:hAnsi="Times New Roman" w:cs="Times New Roman"/>
              </w:rPr>
              <w:tab/>
            </w:r>
            <w:proofErr w:type="gramStart"/>
            <w:r w:rsidR="005138A5" w:rsidRPr="00856DCF">
              <w:rPr>
                <w:rFonts w:ascii="Times New Roman" w:hAnsi="Times New Roman" w:cs="Times New Roman"/>
              </w:rPr>
              <w:tab/>
            </w:r>
            <w:r w:rsidRPr="0D96B5D5">
              <w:rPr>
                <w:rFonts w:ascii="Times New Roman" w:hAnsi="Times New Roman" w:cs="Times New Roman"/>
                <w:color w:val="auto"/>
                <w:sz w:val="20"/>
                <w:szCs w:val="20"/>
                <w:lang w:val="en-GB"/>
              </w:rPr>
              <w:t xml:space="preserve">  </w:t>
            </w:r>
            <w:r w:rsidR="005138A5" w:rsidRPr="00856DCF">
              <w:rPr>
                <w:rFonts w:ascii="Times New Roman" w:hAnsi="Times New Roman" w:cs="Times New Roman"/>
              </w:rPr>
              <w:tab/>
            </w:r>
            <w:proofErr w:type="gramEnd"/>
            <w:r w:rsidRPr="0D96B5D5">
              <w:rPr>
                <w:rFonts w:ascii="Times New Roman" w:hAnsi="Times New Roman" w:cs="Times New Roman"/>
                <w:color w:val="auto"/>
                <w:sz w:val="20"/>
                <w:szCs w:val="20"/>
                <w:lang w:val="en-GB"/>
              </w:rPr>
              <w:t xml:space="preserve">   USD </w:t>
            </w:r>
            <w:r w:rsidR="6E342A04" w:rsidRPr="0D96B5D5">
              <w:rPr>
                <w:rFonts w:ascii="Times New Roman" w:hAnsi="Times New Roman" w:cs="Times New Roman"/>
                <w:color w:val="auto"/>
                <w:sz w:val="20"/>
                <w:szCs w:val="20"/>
                <w:lang w:val="en-GB"/>
              </w:rPr>
              <w:t>1</w:t>
            </w:r>
            <w:r w:rsidR="5C0CBFF5" w:rsidRPr="0D96B5D5">
              <w:rPr>
                <w:rFonts w:ascii="Times New Roman" w:hAnsi="Times New Roman" w:cs="Times New Roman"/>
                <w:color w:val="auto"/>
                <w:sz w:val="20"/>
                <w:szCs w:val="20"/>
                <w:lang w:val="en-GB"/>
              </w:rPr>
              <w:t>7,675,499.75</w:t>
            </w:r>
          </w:p>
        </w:tc>
      </w:tr>
      <w:tr w:rsidR="005138A5" w:rsidRPr="0076028B" w14:paraId="566633CA" w14:textId="77777777" w:rsidTr="0D96B5D5">
        <w:trPr>
          <w:trHeight w:val="895"/>
        </w:trPr>
        <w:tc>
          <w:tcPr>
            <w:tcW w:w="3168" w:type="dxa"/>
          </w:tcPr>
          <w:p w14:paraId="25F99521" w14:textId="77777777" w:rsidR="005138A5" w:rsidRPr="0076028B" w:rsidRDefault="005138A5">
            <w:pPr>
              <w:pStyle w:val="Default"/>
              <w:jc w:val="both"/>
              <w:rPr>
                <w:rFonts w:ascii="Times New Roman" w:hAnsi="Times New Roman" w:cs="Times New Roman"/>
                <w:sz w:val="20"/>
                <w:szCs w:val="20"/>
              </w:rPr>
            </w:pPr>
            <w:r w:rsidRPr="0076028B">
              <w:rPr>
                <w:rFonts w:ascii="Times New Roman" w:hAnsi="Times New Roman" w:cs="Times New Roman"/>
                <w:sz w:val="20"/>
                <w:szCs w:val="20"/>
              </w:rPr>
              <w:lastRenderedPageBreak/>
              <w:t xml:space="preserve">UNDP Contact Person </w:t>
            </w:r>
          </w:p>
        </w:tc>
        <w:tc>
          <w:tcPr>
            <w:tcW w:w="6300" w:type="dxa"/>
          </w:tcPr>
          <w:p w14:paraId="72DACA22" w14:textId="77777777" w:rsidR="005138A5" w:rsidRPr="0076028B" w:rsidRDefault="005138A5">
            <w:pPr>
              <w:pStyle w:val="Default"/>
              <w:rPr>
                <w:rFonts w:ascii="Times New Roman" w:hAnsi="Times New Roman" w:cs="Times New Roman"/>
                <w:sz w:val="20"/>
                <w:szCs w:val="20"/>
                <w:lang w:val="de-DE"/>
              </w:rPr>
            </w:pPr>
            <w:r w:rsidRPr="0076028B">
              <w:rPr>
                <w:rFonts w:ascii="Times New Roman" w:hAnsi="Times New Roman" w:cs="Times New Roman"/>
                <w:sz w:val="20"/>
                <w:szCs w:val="20"/>
                <w:lang w:val="de-DE"/>
              </w:rPr>
              <w:t>Cem Bayrak</w:t>
            </w:r>
          </w:p>
          <w:p w14:paraId="4E896E91" w14:textId="4BAA5801" w:rsidR="005138A5" w:rsidRPr="0076028B" w:rsidRDefault="00C848BB">
            <w:pPr>
              <w:pStyle w:val="Default"/>
              <w:rPr>
                <w:rFonts w:ascii="Times New Roman" w:hAnsi="Times New Roman" w:cs="Times New Roman"/>
                <w:sz w:val="20"/>
                <w:szCs w:val="20"/>
                <w:lang w:val="de-DE"/>
              </w:rPr>
            </w:pPr>
            <w:r w:rsidRPr="0076028B">
              <w:rPr>
                <w:rFonts w:ascii="Times New Roman" w:hAnsi="Times New Roman" w:cs="Times New Roman"/>
                <w:sz w:val="20"/>
                <w:szCs w:val="20"/>
                <w:lang w:val="de-DE"/>
              </w:rPr>
              <w:t>Program</w:t>
            </w:r>
            <w:r w:rsidR="005138A5" w:rsidRPr="0076028B">
              <w:rPr>
                <w:rFonts w:ascii="Times New Roman" w:hAnsi="Times New Roman" w:cs="Times New Roman"/>
                <w:sz w:val="20"/>
                <w:szCs w:val="20"/>
                <w:lang w:val="de-DE"/>
              </w:rPr>
              <w:t xml:space="preserve"> Manager</w:t>
            </w:r>
          </w:p>
          <w:p w14:paraId="09638007" w14:textId="77777777" w:rsidR="005138A5" w:rsidRPr="0076028B" w:rsidRDefault="005138A5">
            <w:pPr>
              <w:pStyle w:val="Default"/>
              <w:rPr>
                <w:rFonts w:ascii="Times New Roman" w:hAnsi="Times New Roman" w:cs="Times New Roman"/>
                <w:sz w:val="20"/>
                <w:szCs w:val="20"/>
                <w:lang w:val="de-DE"/>
              </w:rPr>
            </w:pPr>
            <w:r w:rsidRPr="0076028B">
              <w:rPr>
                <w:rFonts w:ascii="Times New Roman" w:hAnsi="Times New Roman" w:cs="Times New Roman"/>
                <w:sz w:val="20"/>
                <w:szCs w:val="20"/>
                <w:lang w:val="de-DE"/>
              </w:rPr>
              <w:t>UNDP Türkiye</w:t>
            </w:r>
          </w:p>
          <w:p w14:paraId="49334DBB" w14:textId="77777777" w:rsidR="005138A5" w:rsidRPr="0076028B" w:rsidRDefault="005138A5">
            <w:pPr>
              <w:pStyle w:val="Default"/>
              <w:rPr>
                <w:rFonts w:ascii="Times New Roman" w:hAnsi="Times New Roman" w:cs="Times New Roman"/>
                <w:sz w:val="20"/>
                <w:szCs w:val="20"/>
                <w:lang w:val="en-GB"/>
              </w:rPr>
            </w:pPr>
            <w:r w:rsidRPr="0076028B">
              <w:rPr>
                <w:rFonts w:ascii="Times New Roman" w:hAnsi="Times New Roman" w:cs="Times New Roman"/>
                <w:sz w:val="20"/>
                <w:szCs w:val="20"/>
                <w:lang w:val="en-GB"/>
              </w:rPr>
              <w:t>Email: cem.bayrak@undp.org</w:t>
            </w:r>
          </w:p>
          <w:p w14:paraId="5039D9D2" w14:textId="77777777" w:rsidR="005138A5" w:rsidRPr="0076028B" w:rsidRDefault="005138A5">
            <w:pPr>
              <w:pStyle w:val="Default"/>
              <w:jc w:val="both"/>
              <w:rPr>
                <w:rFonts w:ascii="Times New Roman" w:hAnsi="Times New Roman" w:cs="Times New Roman"/>
                <w:sz w:val="20"/>
                <w:szCs w:val="20"/>
                <w:lang w:val="en-GB"/>
              </w:rPr>
            </w:pPr>
            <w:r w:rsidRPr="0076028B">
              <w:rPr>
                <w:rFonts w:ascii="Times New Roman" w:hAnsi="Times New Roman" w:cs="Times New Roman"/>
                <w:sz w:val="20"/>
                <w:szCs w:val="20"/>
                <w:lang w:val="en-GB"/>
              </w:rPr>
              <w:t>Tel.: +905413879928</w:t>
            </w:r>
          </w:p>
        </w:tc>
      </w:tr>
      <w:bookmarkEnd w:id="0"/>
      <w:bookmarkEnd w:id="1"/>
      <w:bookmarkEnd w:id="2"/>
      <w:bookmarkEnd w:id="3"/>
      <w:bookmarkEnd w:id="4"/>
      <w:bookmarkEnd w:id="5"/>
    </w:tbl>
    <w:p w14:paraId="33CB53E0" w14:textId="77777777" w:rsidR="005138A5" w:rsidRPr="000E36EC" w:rsidRDefault="005138A5">
      <w:pPr>
        <w:rPr>
          <w:rFonts w:ascii="Times New Roman" w:hAnsi="Times New Roman" w:cs="Times New Roman"/>
          <w:sz w:val="22"/>
          <w:szCs w:val="22"/>
          <w:lang w:val="en-US"/>
        </w:rPr>
      </w:pPr>
    </w:p>
    <w:p w14:paraId="1BAA8E7C" w14:textId="77777777" w:rsidR="00DA5B57" w:rsidRDefault="00DA5B57">
      <w:pPr>
        <w:rPr>
          <w:rFonts w:ascii="Times New Roman" w:eastAsiaTheme="majorEastAsia" w:hAnsi="Times New Roman" w:cs="Times New Roman"/>
          <w:b/>
          <w:bCs/>
          <w:sz w:val="22"/>
          <w:szCs w:val="22"/>
        </w:rPr>
      </w:pPr>
      <w:bookmarkStart w:id="6" w:name="_Toc366161035"/>
      <w:r>
        <w:rPr>
          <w:rFonts w:ascii="Times New Roman" w:hAnsi="Times New Roman" w:cs="Times New Roman"/>
          <w:b/>
          <w:bCs/>
          <w:sz w:val="22"/>
          <w:szCs w:val="22"/>
        </w:rPr>
        <w:br w:type="page"/>
      </w:r>
    </w:p>
    <w:p w14:paraId="17744416" w14:textId="2FF45FEE" w:rsidR="002E5093" w:rsidRPr="000E36EC" w:rsidRDefault="002E5093" w:rsidP="00B937E6">
      <w:pPr>
        <w:pStyle w:val="Heading1"/>
        <w:keepLines w:val="0"/>
        <w:numPr>
          <w:ilvl w:val="0"/>
          <w:numId w:val="8"/>
        </w:numPr>
        <w:spacing w:before="0" w:line="240" w:lineRule="auto"/>
        <w:jc w:val="both"/>
        <w:rPr>
          <w:rFonts w:ascii="Times New Roman" w:hAnsi="Times New Roman" w:cs="Times New Roman"/>
          <w:b/>
          <w:bCs/>
          <w:color w:val="auto"/>
          <w:sz w:val="22"/>
          <w:szCs w:val="22"/>
        </w:rPr>
      </w:pPr>
      <w:r w:rsidRPr="000E36EC">
        <w:rPr>
          <w:rFonts w:ascii="Times New Roman" w:hAnsi="Times New Roman" w:cs="Times New Roman"/>
          <w:b/>
          <w:bCs/>
          <w:color w:val="auto"/>
          <w:sz w:val="22"/>
          <w:szCs w:val="22"/>
        </w:rPr>
        <w:lastRenderedPageBreak/>
        <w:t xml:space="preserve">Executive </w:t>
      </w:r>
      <w:bookmarkEnd w:id="6"/>
      <w:r w:rsidR="005302A8">
        <w:rPr>
          <w:rFonts w:ascii="Times New Roman" w:hAnsi="Times New Roman" w:cs="Times New Roman"/>
          <w:b/>
          <w:bCs/>
          <w:color w:val="auto"/>
          <w:sz w:val="22"/>
          <w:szCs w:val="22"/>
        </w:rPr>
        <w:t>S</w:t>
      </w:r>
      <w:r w:rsidR="005302A8" w:rsidRPr="000E36EC">
        <w:rPr>
          <w:rFonts w:ascii="Times New Roman" w:hAnsi="Times New Roman" w:cs="Times New Roman"/>
          <w:b/>
          <w:bCs/>
          <w:color w:val="auto"/>
          <w:sz w:val="22"/>
          <w:szCs w:val="22"/>
        </w:rPr>
        <w:t>ummary</w:t>
      </w:r>
    </w:p>
    <w:p w14:paraId="6264CD9E" w14:textId="77777777" w:rsidR="002E5093" w:rsidRPr="000E36EC" w:rsidRDefault="002E5093" w:rsidP="002E5093">
      <w:pPr>
        <w:spacing w:after="0" w:line="240" w:lineRule="auto"/>
        <w:jc w:val="both"/>
        <w:rPr>
          <w:rFonts w:ascii="Times New Roman" w:hAnsi="Times New Roman" w:cs="Times New Roman"/>
          <w:color w:val="0070C0"/>
          <w:sz w:val="22"/>
          <w:szCs w:val="22"/>
        </w:rPr>
      </w:pPr>
    </w:p>
    <w:p w14:paraId="7A505066" w14:textId="49F93632" w:rsidR="00691DBB" w:rsidRPr="00691DBB" w:rsidRDefault="00691DBB" w:rsidP="00691DBB">
      <w:pPr>
        <w:rPr>
          <w:rFonts w:ascii="Times New Roman" w:hAnsi="Times New Roman" w:cs="Times New Roman"/>
          <w:sz w:val="22"/>
          <w:szCs w:val="22"/>
        </w:rPr>
      </w:pPr>
      <w:r w:rsidRPr="00691DBB">
        <w:rPr>
          <w:rFonts w:ascii="Times New Roman" w:hAnsi="Times New Roman" w:cs="Times New Roman"/>
          <w:sz w:val="22"/>
          <w:szCs w:val="22"/>
        </w:rPr>
        <w:t xml:space="preserve">The devastating earthquakes that struck southeastern Turkey in February 2023 represent one of the largest disasters in the country's recent history. The disaster affected more than </w:t>
      </w:r>
      <w:r>
        <w:rPr>
          <w:rFonts w:ascii="Times New Roman" w:hAnsi="Times New Roman" w:cs="Times New Roman"/>
          <w:sz w:val="22"/>
          <w:szCs w:val="22"/>
        </w:rPr>
        <w:t>13</w:t>
      </w:r>
      <w:r w:rsidRPr="00691DBB">
        <w:rPr>
          <w:rFonts w:ascii="Times New Roman" w:hAnsi="Times New Roman" w:cs="Times New Roman"/>
          <w:sz w:val="22"/>
          <w:szCs w:val="22"/>
        </w:rPr>
        <w:t xml:space="preserve"> million people across </w:t>
      </w:r>
      <w:r>
        <w:rPr>
          <w:rFonts w:ascii="Times New Roman" w:hAnsi="Times New Roman" w:cs="Times New Roman"/>
          <w:sz w:val="22"/>
          <w:szCs w:val="22"/>
        </w:rPr>
        <w:t>11</w:t>
      </w:r>
      <w:r w:rsidRPr="00691DBB">
        <w:rPr>
          <w:rFonts w:ascii="Times New Roman" w:hAnsi="Times New Roman" w:cs="Times New Roman"/>
          <w:sz w:val="22"/>
          <w:szCs w:val="22"/>
        </w:rPr>
        <w:t xml:space="preserve"> provinces, causing more than </w:t>
      </w:r>
      <w:r>
        <w:rPr>
          <w:rFonts w:ascii="Times New Roman" w:hAnsi="Times New Roman" w:cs="Times New Roman"/>
          <w:sz w:val="22"/>
          <w:szCs w:val="22"/>
        </w:rPr>
        <w:t>50.000</w:t>
      </w:r>
      <w:r w:rsidRPr="00691DBB">
        <w:rPr>
          <w:rFonts w:ascii="Times New Roman" w:hAnsi="Times New Roman" w:cs="Times New Roman"/>
          <w:sz w:val="22"/>
          <w:szCs w:val="22"/>
        </w:rPr>
        <w:t xml:space="preserve"> casualties and displacing </w:t>
      </w:r>
      <w:r>
        <w:rPr>
          <w:rFonts w:ascii="Times New Roman" w:hAnsi="Times New Roman" w:cs="Times New Roman"/>
          <w:sz w:val="22"/>
          <w:szCs w:val="22"/>
        </w:rPr>
        <w:t>3.3</w:t>
      </w:r>
      <w:r w:rsidRPr="00691DBB">
        <w:rPr>
          <w:rFonts w:ascii="Times New Roman" w:hAnsi="Times New Roman" w:cs="Times New Roman"/>
          <w:sz w:val="22"/>
          <w:szCs w:val="22"/>
        </w:rPr>
        <w:t xml:space="preserve"> million people. This situation led to </w:t>
      </w:r>
      <w:proofErr w:type="spellStart"/>
      <w:r w:rsidRPr="00691DBB">
        <w:rPr>
          <w:rFonts w:ascii="Times New Roman" w:hAnsi="Times New Roman" w:cs="Times New Roman"/>
          <w:sz w:val="22"/>
          <w:szCs w:val="22"/>
        </w:rPr>
        <w:t>to</w:t>
      </w:r>
      <w:proofErr w:type="spellEnd"/>
      <w:r w:rsidRPr="00691DBB">
        <w:rPr>
          <w:rFonts w:ascii="Times New Roman" w:hAnsi="Times New Roman" w:cs="Times New Roman"/>
          <w:sz w:val="22"/>
          <w:szCs w:val="22"/>
        </w:rPr>
        <w:t xml:space="preserve"> severe disruption of social services, economic activities, and infrastructure in the region.</w:t>
      </w:r>
    </w:p>
    <w:p w14:paraId="2C887CC2" w14:textId="12157399" w:rsidR="00691DBB" w:rsidRPr="00691DBB" w:rsidRDefault="00691DBB" w:rsidP="00691DBB">
      <w:pPr>
        <w:rPr>
          <w:rFonts w:ascii="Times New Roman" w:hAnsi="Times New Roman" w:cs="Times New Roman"/>
          <w:sz w:val="22"/>
          <w:szCs w:val="22"/>
        </w:rPr>
      </w:pPr>
      <w:r w:rsidRPr="00691DBB">
        <w:rPr>
          <w:rFonts w:ascii="Times New Roman" w:hAnsi="Times New Roman" w:cs="Times New Roman"/>
          <w:sz w:val="22"/>
          <w:szCs w:val="22"/>
        </w:rPr>
        <w:t xml:space="preserve">In response to this crisis, the United Nations Development Programme (UNDP) launched the "Turkey Earthquake Emergency Response" project. With a total budget of USD </w:t>
      </w:r>
      <w:r>
        <w:rPr>
          <w:rFonts w:ascii="Times New Roman" w:hAnsi="Times New Roman" w:cs="Times New Roman"/>
          <w:sz w:val="22"/>
          <w:szCs w:val="22"/>
        </w:rPr>
        <w:t>18.5 Million dollars</w:t>
      </w:r>
      <w:r w:rsidRPr="00691DBB">
        <w:rPr>
          <w:rFonts w:ascii="Times New Roman" w:hAnsi="Times New Roman" w:cs="Times New Roman"/>
          <w:sz w:val="22"/>
          <w:szCs w:val="22"/>
        </w:rPr>
        <w:t xml:space="preserve"> and set to run between 10 February 2023</w:t>
      </w:r>
      <w:proofErr w:type="gramStart"/>
      <w:r>
        <w:rPr>
          <w:rFonts w:ascii="Times New Roman" w:hAnsi="Times New Roman" w:cs="Times New Roman"/>
          <w:sz w:val="22"/>
          <w:szCs w:val="22"/>
        </w:rPr>
        <w:t xml:space="preserve">- </w:t>
      </w:r>
      <w:r w:rsidRPr="00691DBB">
        <w:rPr>
          <w:rFonts w:ascii="Times New Roman" w:hAnsi="Times New Roman" w:cs="Times New Roman"/>
          <w:sz w:val="22"/>
          <w:szCs w:val="22"/>
        </w:rPr>
        <w:t xml:space="preserve"> 31</w:t>
      </w:r>
      <w:proofErr w:type="gramEnd"/>
      <w:r w:rsidRPr="00691DBB">
        <w:rPr>
          <w:rFonts w:ascii="Times New Roman" w:hAnsi="Times New Roman" w:cs="Times New Roman"/>
          <w:sz w:val="22"/>
          <w:szCs w:val="22"/>
        </w:rPr>
        <w:t xml:space="preserve">December 2025, this project aims to </w:t>
      </w:r>
      <w:r>
        <w:rPr>
          <w:rFonts w:ascii="Times New Roman" w:hAnsi="Times New Roman" w:cs="Times New Roman"/>
          <w:sz w:val="22"/>
          <w:szCs w:val="22"/>
        </w:rPr>
        <w:t>support restoration of</w:t>
      </w:r>
      <w:r w:rsidRPr="00691DBB">
        <w:rPr>
          <w:rFonts w:ascii="Times New Roman" w:hAnsi="Times New Roman" w:cs="Times New Roman"/>
          <w:sz w:val="22"/>
          <w:szCs w:val="22"/>
        </w:rPr>
        <w:t xml:space="preserve"> normal life and empower communities in the affected regions. The project is implemented in close cooperation with local and national partners, including relevant ministries, municipalities, and non-governmental organizations.</w:t>
      </w:r>
    </w:p>
    <w:p w14:paraId="0B26E7D6" w14:textId="15D5E26F" w:rsidR="00691DBB" w:rsidRPr="00691DBB" w:rsidRDefault="00691DBB" w:rsidP="00691DBB">
      <w:pPr>
        <w:rPr>
          <w:rFonts w:ascii="Times New Roman" w:hAnsi="Times New Roman" w:cs="Times New Roman"/>
          <w:sz w:val="22"/>
          <w:szCs w:val="22"/>
        </w:rPr>
      </w:pPr>
      <w:r w:rsidRPr="00691DBB">
        <w:rPr>
          <w:rFonts w:ascii="Times New Roman" w:hAnsi="Times New Roman" w:cs="Times New Roman"/>
          <w:sz w:val="22"/>
          <w:szCs w:val="22"/>
        </w:rPr>
        <w:t>The project focuse</w:t>
      </w:r>
      <w:r>
        <w:rPr>
          <w:rFonts w:ascii="Times New Roman" w:hAnsi="Times New Roman" w:cs="Times New Roman"/>
          <w:sz w:val="22"/>
          <w:szCs w:val="22"/>
        </w:rPr>
        <w:t>d</w:t>
      </w:r>
      <w:r w:rsidRPr="00691DBB">
        <w:rPr>
          <w:rFonts w:ascii="Times New Roman" w:hAnsi="Times New Roman" w:cs="Times New Roman"/>
          <w:sz w:val="22"/>
          <w:szCs w:val="22"/>
        </w:rPr>
        <w:t xml:space="preserve"> on the following core areas:</w:t>
      </w:r>
    </w:p>
    <w:p w14:paraId="71AD5186" w14:textId="2A378748" w:rsidR="00691DBB" w:rsidRPr="00691DBB" w:rsidRDefault="00691DBB" w:rsidP="00691DBB">
      <w:pPr>
        <w:pStyle w:val="ListParagraph"/>
        <w:numPr>
          <w:ilvl w:val="0"/>
          <w:numId w:val="17"/>
        </w:numPr>
        <w:rPr>
          <w:rFonts w:ascii="Times New Roman" w:hAnsi="Times New Roman" w:cs="Times New Roman"/>
          <w:sz w:val="22"/>
          <w:szCs w:val="22"/>
        </w:rPr>
      </w:pPr>
      <w:r w:rsidRPr="00691DBB">
        <w:rPr>
          <w:rFonts w:ascii="Times New Roman" w:hAnsi="Times New Roman" w:cs="Times New Roman"/>
          <w:sz w:val="22"/>
          <w:szCs w:val="22"/>
        </w:rPr>
        <w:t>Restoring Care Services for Vulnerable Groups: Providing social care, rehabilitation, and psychosocial support services for those most affected by the disaster, such as persons with disabilities, the elderly, women, and children</w:t>
      </w:r>
      <w:r>
        <w:rPr>
          <w:rFonts w:ascii="Times New Roman" w:hAnsi="Times New Roman" w:cs="Times New Roman"/>
          <w:sz w:val="22"/>
          <w:szCs w:val="22"/>
        </w:rPr>
        <w:t xml:space="preserve">. </w:t>
      </w:r>
      <w:r w:rsidR="006D2FA2">
        <w:rPr>
          <w:rFonts w:ascii="Times New Roman" w:hAnsi="Times New Roman" w:cs="Times New Roman"/>
          <w:sz w:val="22"/>
          <w:szCs w:val="22"/>
        </w:rPr>
        <w:t>8,453 beneficiaries supported through the project.</w:t>
      </w:r>
    </w:p>
    <w:p w14:paraId="01776A99" w14:textId="41DF3E7F" w:rsidR="00691DBB" w:rsidRPr="00691DBB" w:rsidRDefault="00691DBB" w:rsidP="00691DBB">
      <w:pPr>
        <w:pStyle w:val="ListParagraph"/>
        <w:numPr>
          <w:ilvl w:val="0"/>
          <w:numId w:val="17"/>
        </w:numPr>
        <w:rPr>
          <w:rFonts w:ascii="Times New Roman" w:hAnsi="Times New Roman" w:cs="Times New Roman"/>
          <w:sz w:val="22"/>
          <w:szCs w:val="22"/>
        </w:rPr>
      </w:pPr>
      <w:r w:rsidRPr="00691DBB">
        <w:rPr>
          <w:rFonts w:ascii="Times New Roman" w:hAnsi="Times New Roman" w:cs="Times New Roman"/>
          <w:sz w:val="22"/>
          <w:szCs w:val="22"/>
        </w:rPr>
        <w:t>Improving Waste and Debris Management: Removing earthquake debris using environmentally friendly methods and strengthening waste management capacity to protect the environment and public health.</w:t>
      </w:r>
      <w:r w:rsidR="006D2FA2">
        <w:rPr>
          <w:rFonts w:ascii="Times New Roman" w:hAnsi="Times New Roman" w:cs="Times New Roman"/>
          <w:sz w:val="22"/>
          <w:szCs w:val="22"/>
        </w:rPr>
        <w:t xml:space="preserve"> Four municipalities of the most affected provinces have been supported with material and equipment delivery.</w:t>
      </w:r>
    </w:p>
    <w:p w14:paraId="2635B046" w14:textId="7BB35E15" w:rsidR="00691DBB" w:rsidRPr="00691DBB" w:rsidRDefault="00691DBB" w:rsidP="00691DBB">
      <w:pPr>
        <w:pStyle w:val="ListParagraph"/>
        <w:numPr>
          <w:ilvl w:val="0"/>
          <w:numId w:val="17"/>
        </w:numPr>
        <w:rPr>
          <w:rFonts w:ascii="Times New Roman" w:hAnsi="Times New Roman" w:cs="Times New Roman"/>
          <w:sz w:val="22"/>
          <w:szCs w:val="22"/>
        </w:rPr>
      </w:pPr>
      <w:r w:rsidRPr="00691DBB">
        <w:rPr>
          <w:rFonts w:ascii="Times New Roman" w:hAnsi="Times New Roman" w:cs="Times New Roman"/>
          <w:sz w:val="22"/>
          <w:szCs w:val="22"/>
        </w:rPr>
        <w:t>Revitalizing Livelihoods and Supporting Businesses: Providing business continuity support to earthquake-affected small businesses, artisans, and especially women entrepreneurs to help them re-establish their businesses.</w:t>
      </w:r>
      <w:r w:rsidR="006D2FA2">
        <w:rPr>
          <w:rFonts w:ascii="Times New Roman" w:hAnsi="Times New Roman" w:cs="Times New Roman"/>
          <w:sz w:val="22"/>
          <w:szCs w:val="22"/>
        </w:rPr>
        <w:t xml:space="preserve"> 5.720 entrepreneurs and / or enterprises benefitted from business continuity support and capacity development support.</w:t>
      </w:r>
    </w:p>
    <w:p w14:paraId="0F7D401F" w14:textId="39C62E40" w:rsidR="00691DBB" w:rsidRPr="00691DBB" w:rsidRDefault="00691DBB" w:rsidP="00691DBB">
      <w:pPr>
        <w:pStyle w:val="ListParagraph"/>
        <w:numPr>
          <w:ilvl w:val="0"/>
          <w:numId w:val="17"/>
        </w:numPr>
        <w:rPr>
          <w:rFonts w:ascii="Times New Roman" w:hAnsi="Times New Roman" w:cs="Times New Roman"/>
          <w:sz w:val="22"/>
          <w:szCs w:val="22"/>
        </w:rPr>
      </w:pPr>
      <w:r w:rsidRPr="00691DBB">
        <w:rPr>
          <w:rFonts w:ascii="Times New Roman" w:hAnsi="Times New Roman" w:cs="Times New Roman"/>
          <w:sz w:val="22"/>
          <w:szCs w:val="22"/>
        </w:rPr>
        <w:t>Protecting Cultural Heritage Under Threat: Offering urgent support for the protection and restoration of structures representing the rich cultural and historical fabric of the region.</w:t>
      </w:r>
      <w:r w:rsidR="006D2FA2">
        <w:rPr>
          <w:rFonts w:ascii="Times New Roman" w:hAnsi="Times New Roman" w:cs="Times New Roman"/>
          <w:sz w:val="22"/>
          <w:szCs w:val="22"/>
        </w:rPr>
        <w:t xml:space="preserve"> Local units of </w:t>
      </w:r>
      <w:proofErr w:type="spellStart"/>
      <w:r w:rsidR="006D2FA2" w:rsidRPr="006D2FA2">
        <w:rPr>
          <w:rFonts w:ascii="Times New Roman" w:hAnsi="Times New Roman" w:cs="Times New Roman"/>
          <w:sz w:val="22"/>
          <w:szCs w:val="22"/>
        </w:rPr>
        <w:t>MoCT</w:t>
      </w:r>
      <w:proofErr w:type="spellEnd"/>
      <w:r w:rsidR="006D2FA2" w:rsidRPr="006D2FA2">
        <w:rPr>
          <w:rFonts w:ascii="Times New Roman" w:hAnsi="Times New Roman" w:cs="Times New Roman"/>
          <w:sz w:val="22"/>
          <w:szCs w:val="22"/>
        </w:rPr>
        <w:t>, DG of Cultural Assets and Museums, DG of Foundations</w:t>
      </w:r>
      <w:r w:rsidR="006D2FA2">
        <w:rPr>
          <w:rFonts w:ascii="Times New Roman" w:hAnsi="Times New Roman" w:cs="Times New Roman"/>
          <w:sz w:val="22"/>
          <w:szCs w:val="22"/>
        </w:rPr>
        <w:t xml:space="preserve"> have been supported with </w:t>
      </w:r>
      <w:r w:rsidR="0069740A">
        <w:rPr>
          <w:rFonts w:ascii="Times New Roman" w:hAnsi="Times New Roman" w:cs="Times New Roman"/>
          <w:sz w:val="22"/>
          <w:szCs w:val="22"/>
        </w:rPr>
        <w:t xml:space="preserve">material and </w:t>
      </w:r>
      <w:r w:rsidR="006D2FA2">
        <w:rPr>
          <w:rFonts w:ascii="Times New Roman" w:hAnsi="Times New Roman" w:cs="Times New Roman"/>
          <w:sz w:val="22"/>
          <w:szCs w:val="22"/>
        </w:rPr>
        <w:t xml:space="preserve">equipment </w:t>
      </w:r>
      <w:r w:rsidR="0069740A">
        <w:rPr>
          <w:rFonts w:ascii="Times New Roman" w:hAnsi="Times New Roman" w:cs="Times New Roman"/>
          <w:sz w:val="22"/>
          <w:szCs w:val="22"/>
        </w:rPr>
        <w:t>delivery in six affected provinces.</w:t>
      </w:r>
    </w:p>
    <w:p w14:paraId="347F77B8" w14:textId="6708E637" w:rsidR="00DA5B57" w:rsidRDefault="00691DBB" w:rsidP="00691DBB">
      <w:pPr>
        <w:rPr>
          <w:rFonts w:ascii="Times New Roman" w:eastAsiaTheme="majorEastAsia" w:hAnsi="Times New Roman" w:cs="Times New Roman"/>
          <w:b/>
          <w:bCs/>
          <w:sz w:val="22"/>
          <w:szCs w:val="22"/>
        </w:rPr>
      </w:pPr>
      <w:r w:rsidRPr="00691DBB">
        <w:rPr>
          <w:rFonts w:ascii="Times New Roman" w:hAnsi="Times New Roman" w:cs="Times New Roman"/>
          <w:sz w:val="22"/>
          <w:szCs w:val="22"/>
        </w:rPr>
        <w:t>This project aims not only to address immediate needs but also to lay the groundwork for a more resilient and sustainable regional structure in the long term. Project activities are designed in line with the principle of "leaving no one behind," prioritizing the needs of the most vulnerable communities.</w:t>
      </w:r>
      <w:r w:rsidRPr="00691DBB">
        <w:rPr>
          <w:rFonts w:ascii="Times New Roman" w:hAnsi="Times New Roman" w:cs="Times New Roman"/>
          <w:b/>
          <w:bCs/>
          <w:sz w:val="22"/>
          <w:szCs w:val="22"/>
        </w:rPr>
        <w:t xml:space="preserve"> </w:t>
      </w:r>
      <w:r w:rsidR="00DA5B57">
        <w:rPr>
          <w:rFonts w:ascii="Times New Roman" w:hAnsi="Times New Roman" w:cs="Times New Roman"/>
          <w:b/>
          <w:bCs/>
          <w:sz w:val="22"/>
          <w:szCs w:val="22"/>
        </w:rPr>
        <w:br w:type="page"/>
      </w:r>
    </w:p>
    <w:p w14:paraId="5E601AD9" w14:textId="3847770A" w:rsidR="00B105C2" w:rsidRDefault="00AA2F2D" w:rsidP="00B937E6">
      <w:pPr>
        <w:pStyle w:val="Heading1"/>
        <w:keepLines w:val="0"/>
        <w:numPr>
          <w:ilvl w:val="0"/>
          <w:numId w:val="8"/>
        </w:numPr>
        <w:spacing w:before="0" w:line="240" w:lineRule="auto"/>
        <w:jc w:val="both"/>
        <w:rPr>
          <w:rFonts w:ascii="Times New Roman" w:hAnsi="Times New Roman" w:cs="Times New Roman"/>
          <w:b/>
          <w:bCs/>
          <w:color w:val="auto"/>
          <w:sz w:val="22"/>
          <w:szCs w:val="22"/>
        </w:rPr>
      </w:pPr>
      <w:r w:rsidRPr="000E36EC">
        <w:rPr>
          <w:rFonts w:ascii="Times New Roman" w:hAnsi="Times New Roman" w:cs="Times New Roman"/>
          <w:b/>
          <w:bCs/>
          <w:color w:val="auto"/>
          <w:sz w:val="22"/>
          <w:szCs w:val="22"/>
        </w:rPr>
        <w:lastRenderedPageBreak/>
        <w:t>Background Information</w:t>
      </w:r>
    </w:p>
    <w:p w14:paraId="220A0133" w14:textId="77777777" w:rsidR="0069740A" w:rsidRPr="00856DCF" w:rsidRDefault="0069740A" w:rsidP="0069740A">
      <w:pPr>
        <w:rPr>
          <w:rFonts w:ascii="Times New Roman" w:hAnsi="Times New Roman" w:cs="Times New Roman"/>
        </w:rPr>
      </w:pPr>
    </w:p>
    <w:p w14:paraId="4CDA0E08" w14:textId="74DCB500" w:rsidR="0069740A" w:rsidRPr="0069740A" w:rsidRDefault="0069740A" w:rsidP="0069740A">
      <w:pPr>
        <w:jc w:val="both"/>
        <w:rPr>
          <w:rFonts w:ascii="Times New Roman" w:hAnsi="Times New Roman" w:cs="Times New Roman"/>
          <w:sz w:val="22"/>
          <w:szCs w:val="22"/>
        </w:rPr>
      </w:pPr>
      <w:r w:rsidRPr="0069740A">
        <w:rPr>
          <w:rFonts w:ascii="Times New Roman" w:hAnsi="Times New Roman" w:cs="Times New Roman"/>
          <w:sz w:val="22"/>
          <w:szCs w:val="22"/>
        </w:rPr>
        <w:t>On 6-7 February 2023, a series of devastating earthquakes struck southeastern Türkiye, creating an unprecedented humanitarian crisis. The disaster had a profound impact on 11 provinces with a total population of over 14 million people. In the immediate aftermath, initial assessments reported a staggering loss of life, with the death toll exceeding 50,000, and more than 2.7 million people were displaced from their homes. The earthquakes left hundreds of thousands of buildings, including homes and critical infrastructure, either collapsed or heavily damaged, bringing public services and economic activities to a near-standstill.</w:t>
      </w:r>
    </w:p>
    <w:p w14:paraId="4D3A4CAB" w14:textId="5218B909" w:rsidR="0069740A" w:rsidRPr="0069740A" w:rsidRDefault="0069740A" w:rsidP="0069740A">
      <w:pPr>
        <w:jc w:val="both"/>
        <w:rPr>
          <w:rFonts w:ascii="Times New Roman" w:hAnsi="Times New Roman" w:cs="Times New Roman"/>
          <w:sz w:val="22"/>
          <w:szCs w:val="22"/>
        </w:rPr>
      </w:pPr>
      <w:r w:rsidRPr="0069740A">
        <w:rPr>
          <w:rFonts w:ascii="Times New Roman" w:hAnsi="Times New Roman" w:cs="Times New Roman"/>
          <w:sz w:val="22"/>
          <w:szCs w:val="22"/>
        </w:rPr>
        <w:t>The affected region was already facing unique challenges, as it hosted 1.7 million of the 3.7 million Syrians under temporary protection in Türkiye. The disaster exacerbated existing vulnerabilities and placed immense strain on both host and refugee communities, creating urgent and large-scale needs for shelter, essential services, and livelihood support. The scale of the destruction presented a long-term recovery and reconstruction challenge that would require enormous resources and sustained effort for years to come.</w:t>
      </w:r>
    </w:p>
    <w:p w14:paraId="0D8AC0FC" w14:textId="088A6FD2" w:rsidR="0069740A" w:rsidRPr="0069740A" w:rsidRDefault="0069740A" w:rsidP="0069740A">
      <w:pPr>
        <w:jc w:val="both"/>
        <w:rPr>
          <w:rFonts w:ascii="Times New Roman" w:hAnsi="Times New Roman" w:cs="Times New Roman"/>
          <w:sz w:val="22"/>
          <w:szCs w:val="22"/>
        </w:rPr>
      </w:pPr>
      <w:r w:rsidRPr="0069740A">
        <w:rPr>
          <w:rFonts w:ascii="Times New Roman" w:hAnsi="Times New Roman" w:cs="Times New Roman"/>
          <w:sz w:val="22"/>
          <w:szCs w:val="22"/>
        </w:rPr>
        <w:t>In this context, UNDP has leveraged its decades-long presence and trusted partnerships in the region to support the Government-led response. Drawing on its extensive global experience in post-disaster recovery, UNDP designed its response efforts to address both immediate humanitarian needs and long-term sustainable development. The goal has been not only to rebuild what was lost but also to "build back better," fostering more resilient structures, institutions, and communities.</w:t>
      </w:r>
    </w:p>
    <w:p w14:paraId="05E12B34" w14:textId="19B1EA8F" w:rsidR="00395381" w:rsidRDefault="0069740A" w:rsidP="0069740A">
      <w:pPr>
        <w:jc w:val="both"/>
        <w:rPr>
          <w:rFonts w:ascii="Times New Roman" w:hAnsi="Times New Roman" w:cs="Times New Roman"/>
          <w:sz w:val="22"/>
          <w:szCs w:val="22"/>
        </w:rPr>
      </w:pPr>
      <w:r w:rsidRPr="0069740A">
        <w:rPr>
          <w:rFonts w:ascii="Times New Roman" w:hAnsi="Times New Roman" w:cs="Times New Roman"/>
          <w:sz w:val="22"/>
          <w:szCs w:val="22"/>
        </w:rPr>
        <w:t>This initiative is structured to support the transition from early relief to sustainable recovery by focusing on critical areas such as restoring essential public services, clearing debris with environmentally sound methods, revitalizing local economies by supporting small and medium-sized enterprises (SMEs), and providing targeted assistance to the most vulnerable groups, including women, the elderly, and persons with disabilities. All activities are designed with full respect for Government leadership and aim to ensure that recovery efforts are inclusive, sustainable, and leave no one behind.</w:t>
      </w:r>
    </w:p>
    <w:p w14:paraId="237462ED" w14:textId="3DEB3A6F" w:rsidR="0069740A" w:rsidRDefault="0095177D" w:rsidP="0095177D">
      <w:pPr>
        <w:jc w:val="both"/>
        <w:rPr>
          <w:rFonts w:ascii="Times New Roman" w:hAnsi="Times New Roman" w:cs="Times New Roman"/>
          <w:sz w:val="22"/>
          <w:szCs w:val="22"/>
        </w:rPr>
      </w:pPr>
      <w:r w:rsidRPr="0095177D">
        <w:rPr>
          <w:rFonts w:ascii="Times New Roman" w:hAnsi="Times New Roman" w:cs="Times New Roman"/>
          <w:sz w:val="22"/>
          <w:szCs w:val="22"/>
        </w:rPr>
        <w:t>To assess the financial impact of the earthquakes and set priorities for recovery and reconstruction, the Government undertook the preparation of a preliminary assessment called the Türkiye Earthquakes Recovery and Reconstruction Assessment (TERRA) ahead of a donor conference for Türkiye and Syria scheduled for Brussels on 20 March 2023. The TERRA was completed with support from the United Nations Development Programme (UNDP), coordinating for UN family, and the World Bank and the European Union.</w:t>
      </w:r>
    </w:p>
    <w:p w14:paraId="79926D3C" w14:textId="77777777" w:rsidR="0095177D" w:rsidRPr="0095177D" w:rsidRDefault="0095177D" w:rsidP="0095177D">
      <w:pPr>
        <w:jc w:val="both"/>
        <w:rPr>
          <w:rFonts w:ascii="Times New Roman" w:hAnsi="Times New Roman" w:cs="Times New Roman"/>
          <w:sz w:val="22"/>
          <w:szCs w:val="22"/>
        </w:rPr>
      </w:pPr>
      <w:r w:rsidRPr="0095177D">
        <w:rPr>
          <w:rFonts w:ascii="Times New Roman" w:hAnsi="Times New Roman" w:cs="Times New Roman"/>
          <w:sz w:val="22"/>
          <w:szCs w:val="22"/>
        </w:rPr>
        <w:t>The TERRA identifies five principles to guide the reconstruction efforts:</w:t>
      </w:r>
    </w:p>
    <w:p w14:paraId="01758A1E" w14:textId="77777777" w:rsidR="0095177D" w:rsidRPr="0095177D" w:rsidRDefault="0095177D" w:rsidP="0095177D">
      <w:pPr>
        <w:jc w:val="both"/>
        <w:rPr>
          <w:rFonts w:ascii="Times New Roman" w:hAnsi="Times New Roman" w:cs="Times New Roman"/>
          <w:sz w:val="22"/>
          <w:szCs w:val="22"/>
        </w:rPr>
      </w:pPr>
      <w:r w:rsidRPr="0095177D">
        <w:rPr>
          <w:rFonts w:ascii="Times New Roman" w:hAnsi="Times New Roman" w:cs="Times New Roman"/>
          <w:sz w:val="22"/>
          <w:szCs w:val="22"/>
        </w:rPr>
        <w:t>• Build back better for resilient structures, institutions, communities.</w:t>
      </w:r>
    </w:p>
    <w:p w14:paraId="154042FE" w14:textId="77777777" w:rsidR="0095177D" w:rsidRPr="0095177D" w:rsidRDefault="0095177D" w:rsidP="0095177D">
      <w:pPr>
        <w:jc w:val="both"/>
        <w:rPr>
          <w:rFonts w:ascii="Times New Roman" w:hAnsi="Times New Roman" w:cs="Times New Roman"/>
          <w:sz w:val="22"/>
          <w:szCs w:val="22"/>
        </w:rPr>
      </w:pPr>
      <w:r w:rsidRPr="0095177D">
        <w:rPr>
          <w:rFonts w:ascii="Times New Roman" w:hAnsi="Times New Roman" w:cs="Times New Roman"/>
          <w:sz w:val="22"/>
          <w:szCs w:val="22"/>
        </w:rPr>
        <w:t>• Disaster risk reduction in focus in education, policies and practices.</w:t>
      </w:r>
    </w:p>
    <w:p w14:paraId="5D56D68D" w14:textId="77777777" w:rsidR="0095177D" w:rsidRPr="0095177D" w:rsidRDefault="0095177D" w:rsidP="0095177D">
      <w:pPr>
        <w:jc w:val="both"/>
        <w:rPr>
          <w:rFonts w:ascii="Times New Roman" w:hAnsi="Times New Roman" w:cs="Times New Roman"/>
          <w:sz w:val="22"/>
          <w:szCs w:val="22"/>
        </w:rPr>
      </w:pPr>
      <w:r w:rsidRPr="0095177D">
        <w:rPr>
          <w:rFonts w:ascii="Times New Roman" w:hAnsi="Times New Roman" w:cs="Times New Roman"/>
          <w:sz w:val="22"/>
          <w:szCs w:val="22"/>
        </w:rPr>
        <w:t>• Accountable decisions made with the participation of those affected.</w:t>
      </w:r>
    </w:p>
    <w:p w14:paraId="6771C11D" w14:textId="77777777" w:rsidR="0095177D" w:rsidRPr="0095177D" w:rsidRDefault="0095177D" w:rsidP="0095177D">
      <w:pPr>
        <w:jc w:val="both"/>
        <w:rPr>
          <w:rFonts w:ascii="Times New Roman" w:hAnsi="Times New Roman" w:cs="Times New Roman"/>
          <w:sz w:val="22"/>
          <w:szCs w:val="22"/>
        </w:rPr>
      </w:pPr>
      <w:r w:rsidRPr="0095177D">
        <w:rPr>
          <w:rFonts w:ascii="Times New Roman" w:hAnsi="Times New Roman" w:cs="Times New Roman"/>
          <w:sz w:val="22"/>
          <w:szCs w:val="22"/>
        </w:rPr>
        <w:t>• Leave no one behind in all relief, recovery and reconstruction efforts.</w:t>
      </w:r>
    </w:p>
    <w:p w14:paraId="6282D520" w14:textId="120A6E9F" w:rsidR="0095177D" w:rsidRDefault="0095177D" w:rsidP="0095177D">
      <w:pPr>
        <w:jc w:val="both"/>
        <w:rPr>
          <w:rFonts w:ascii="Times New Roman" w:hAnsi="Times New Roman" w:cs="Times New Roman"/>
          <w:sz w:val="22"/>
          <w:szCs w:val="22"/>
        </w:rPr>
      </w:pPr>
      <w:r w:rsidRPr="0095177D">
        <w:rPr>
          <w:rFonts w:ascii="Times New Roman" w:hAnsi="Times New Roman" w:cs="Times New Roman"/>
          <w:sz w:val="22"/>
          <w:szCs w:val="22"/>
        </w:rPr>
        <w:t>• Employ green, nature-friendly solutions for a sustainable future</w:t>
      </w:r>
    </w:p>
    <w:p w14:paraId="0A7A75B3" w14:textId="77777777" w:rsidR="005F5671" w:rsidRPr="000E36EC" w:rsidRDefault="005F5671" w:rsidP="0095177D">
      <w:pPr>
        <w:jc w:val="both"/>
        <w:rPr>
          <w:rFonts w:ascii="Times New Roman" w:hAnsi="Times New Roman" w:cs="Times New Roman"/>
          <w:sz w:val="22"/>
          <w:szCs w:val="22"/>
        </w:rPr>
      </w:pPr>
    </w:p>
    <w:p w14:paraId="39B5388D" w14:textId="362B318E" w:rsidR="00010977" w:rsidRDefault="00010977" w:rsidP="00B937E6">
      <w:pPr>
        <w:pStyle w:val="Heading1"/>
        <w:keepLines w:val="0"/>
        <w:numPr>
          <w:ilvl w:val="0"/>
          <w:numId w:val="8"/>
        </w:numPr>
        <w:spacing w:before="0" w:line="240" w:lineRule="auto"/>
        <w:jc w:val="both"/>
        <w:rPr>
          <w:rFonts w:ascii="Times New Roman" w:hAnsi="Times New Roman" w:cs="Times New Roman"/>
          <w:b/>
          <w:bCs/>
          <w:color w:val="auto"/>
          <w:sz w:val="22"/>
          <w:szCs w:val="22"/>
        </w:rPr>
      </w:pPr>
      <w:bookmarkStart w:id="7" w:name="_Toc366161037"/>
      <w:r w:rsidRPr="000E36EC">
        <w:rPr>
          <w:rFonts w:ascii="Times New Roman" w:hAnsi="Times New Roman" w:cs="Times New Roman"/>
          <w:color w:val="auto"/>
          <w:sz w:val="22"/>
          <w:szCs w:val="22"/>
        </w:rPr>
        <w:lastRenderedPageBreak/>
        <w:t>P</w:t>
      </w:r>
      <w:r w:rsidRPr="000E36EC">
        <w:rPr>
          <w:rFonts w:ascii="Times New Roman" w:hAnsi="Times New Roman" w:cs="Times New Roman"/>
          <w:b/>
          <w:bCs/>
          <w:color w:val="auto"/>
          <w:sz w:val="22"/>
          <w:szCs w:val="22"/>
        </w:rPr>
        <w:t>rogress Review</w:t>
      </w:r>
      <w:bookmarkEnd w:id="7"/>
      <w:r w:rsidRPr="000E36EC">
        <w:rPr>
          <w:rFonts w:ascii="Times New Roman" w:hAnsi="Times New Roman" w:cs="Times New Roman"/>
          <w:b/>
          <w:bCs/>
          <w:color w:val="auto"/>
          <w:sz w:val="22"/>
          <w:szCs w:val="22"/>
        </w:rPr>
        <w:t xml:space="preserve"> </w:t>
      </w:r>
    </w:p>
    <w:p w14:paraId="4B0B296D" w14:textId="77777777" w:rsidR="005F5671" w:rsidRPr="00856DCF" w:rsidRDefault="005F5671" w:rsidP="005F5671">
      <w:pPr>
        <w:rPr>
          <w:rFonts w:ascii="Times New Roman" w:hAnsi="Times New Roman" w:cs="Times New Roman"/>
        </w:rPr>
      </w:pPr>
    </w:p>
    <w:p w14:paraId="0B2B728A" w14:textId="77777777" w:rsidR="00BF0069" w:rsidRDefault="00BF0069" w:rsidP="00DA5B57">
      <w:pPr>
        <w:jc w:val="both"/>
        <w:rPr>
          <w:rFonts w:ascii="Times New Roman" w:hAnsi="Times New Roman" w:cs="Times New Roman"/>
          <w:b/>
          <w:bCs/>
          <w:sz w:val="22"/>
          <w:szCs w:val="22"/>
        </w:rPr>
      </w:pPr>
      <w:r w:rsidRPr="00BF0069">
        <w:rPr>
          <w:rFonts w:ascii="Times New Roman" w:hAnsi="Times New Roman" w:cs="Times New Roman"/>
          <w:b/>
          <w:bCs/>
          <w:sz w:val="22"/>
          <w:szCs w:val="22"/>
        </w:rPr>
        <w:t>Output 1: An early recovery strategy and action plan developed for the eleven most-affected provinces.</w:t>
      </w:r>
    </w:p>
    <w:p w14:paraId="7824EB51" w14:textId="099FF5D9" w:rsidR="006500F3" w:rsidRPr="00E13DEF" w:rsidRDefault="006500F3" w:rsidP="00E13DEF">
      <w:pPr>
        <w:jc w:val="both"/>
        <w:rPr>
          <w:rFonts w:ascii="Times New Roman" w:hAnsi="Times New Roman" w:cs="Times New Roman"/>
          <w:sz w:val="22"/>
          <w:szCs w:val="22"/>
        </w:rPr>
      </w:pPr>
      <w:r>
        <w:rPr>
          <w:rFonts w:ascii="Times New Roman" w:hAnsi="Times New Roman" w:cs="Times New Roman"/>
          <w:b/>
          <w:bCs/>
          <w:sz w:val="22"/>
          <w:szCs w:val="22"/>
        </w:rPr>
        <w:t>Activity 1.1:</w:t>
      </w:r>
      <w:r w:rsidRPr="006500F3">
        <w:rPr>
          <w:rFonts w:ascii="Times New Roman" w:hAnsi="Times New Roman" w:cs="Times New Roman"/>
          <w:b/>
          <w:bCs/>
          <w:sz w:val="22"/>
          <w:szCs w:val="22"/>
        </w:rPr>
        <w:t xml:space="preserve"> </w:t>
      </w:r>
      <w:r w:rsidR="00E13DEF" w:rsidRPr="00E13DEF">
        <w:rPr>
          <w:rFonts w:ascii="Times New Roman" w:hAnsi="Times New Roman" w:cs="Times New Roman"/>
          <w:sz w:val="22"/>
          <w:szCs w:val="22"/>
        </w:rPr>
        <w:t>Conduct a rapid early recovery needs assessment ahead of a Post</w:t>
      </w:r>
      <w:r w:rsidR="002E7D5E">
        <w:rPr>
          <w:rFonts w:ascii="Times New Roman" w:hAnsi="Times New Roman" w:cs="Times New Roman"/>
          <w:sz w:val="22"/>
          <w:szCs w:val="22"/>
        </w:rPr>
        <w:t>-</w:t>
      </w:r>
      <w:r w:rsidR="00E13DEF" w:rsidRPr="00E13DEF">
        <w:rPr>
          <w:rFonts w:ascii="Times New Roman" w:hAnsi="Times New Roman" w:cs="Times New Roman"/>
          <w:sz w:val="22"/>
          <w:szCs w:val="22"/>
        </w:rPr>
        <w:t>Disaster Needs Assessment (PDNA) to support Government-led damage and loss assessment work in liaison with strategic partners ensuring a participatory approach and as preparatory to Donor Conference of EU in March</w:t>
      </w:r>
      <w:r w:rsidR="00E13DEF">
        <w:rPr>
          <w:rFonts w:ascii="Times New Roman" w:hAnsi="Times New Roman" w:cs="Times New Roman"/>
          <w:sz w:val="22"/>
          <w:szCs w:val="22"/>
        </w:rPr>
        <w:t xml:space="preserve"> </w:t>
      </w:r>
      <w:r w:rsidR="00E13DEF" w:rsidRPr="00E13DEF">
        <w:rPr>
          <w:rFonts w:ascii="Times New Roman" w:hAnsi="Times New Roman" w:cs="Times New Roman"/>
          <w:sz w:val="22"/>
          <w:szCs w:val="22"/>
        </w:rPr>
        <w:t>202</w:t>
      </w:r>
      <w:r w:rsidR="00B13DAA">
        <w:rPr>
          <w:rFonts w:ascii="Times New Roman" w:hAnsi="Times New Roman" w:cs="Times New Roman"/>
          <w:sz w:val="22"/>
          <w:szCs w:val="22"/>
        </w:rPr>
        <w:t>3</w:t>
      </w:r>
      <w:r w:rsidR="00E13DEF" w:rsidRPr="00E13DEF">
        <w:rPr>
          <w:rFonts w:ascii="Times New Roman" w:hAnsi="Times New Roman" w:cs="Times New Roman"/>
          <w:sz w:val="22"/>
          <w:szCs w:val="22"/>
        </w:rPr>
        <w:t>;</w:t>
      </w:r>
    </w:p>
    <w:p w14:paraId="31B4EF1D" w14:textId="54D1676F" w:rsidR="006500F3" w:rsidRDefault="006500F3" w:rsidP="006500F3">
      <w:pPr>
        <w:jc w:val="both"/>
        <w:rPr>
          <w:rFonts w:ascii="Times New Roman" w:eastAsia="Calibri" w:hAnsi="Times New Roman" w:cs="Times New Roman"/>
          <w:sz w:val="22"/>
          <w:szCs w:val="22"/>
          <w:lang w:val="en-US"/>
        </w:rPr>
      </w:pPr>
      <w:r>
        <w:rPr>
          <w:rFonts w:ascii="Times New Roman" w:eastAsia="Calibri" w:hAnsi="Times New Roman" w:cs="Times New Roman"/>
          <w:sz w:val="22"/>
          <w:szCs w:val="22"/>
          <w:lang w:val="en-US"/>
        </w:rPr>
        <w:t xml:space="preserve">UNDP </w:t>
      </w:r>
      <w:r w:rsidRPr="006500F3">
        <w:rPr>
          <w:rFonts w:ascii="Times New Roman" w:eastAsia="Calibri" w:hAnsi="Times New Roman" w:cs="Times New Roman"/>
          <w:sz w:val="22"/>
          <w:szCs w:val="22"/>
          <w:lang w:val="en-US"/>
        </w:rPr>
        <w:t xml:space="preserve">CO established high engagement and visibility from the first days, infusing a development perspective into the humanitarian-dominated emergency response. UNDP’s key role in preparing the Türkiye Earthquakes Recovery and Reconstruction Assessment (TERRA) in time for the March </w:t>
      </w:r>
      <w:r w:rsidR="00356FB1">
        <w:rPr>
          <w:rFonts w:ascii="Times New Roman" w:eastAsia="Calibri" w:hAnsi="Times New Roman" w:cs="Times New Roman"/>
          <w:sz w:val="22"/>
          <w:szCs w:val="22"/>
          <w:lang w:val="en-US"/>
        </w:rPr>
        <w:t>202</w:t>
      </w:r>
      <w:r w:rsidR="00B13DAA">
        <w:rPr>
          <w:rFonts w:ascii="Times New Roman" w:eastAsia="Calibri" w:hAnsi="Times New Roman" w:cs="Times New Roman"/>
          <w:sz w:val="22"/>
          <w:szCs w:val="22"/>
          <w:lang w:val="en-US"/>
        </w:rPr>
        <w:t>3</w:t>
      </w:r>
      <w:r w:rsidR="00356FB1">
        <w:rPr>
          <w:rFonts w:ascii="Times New Roman" w:eastAsia="Calibri" w:hAnsi="Times New Roman" w:cs="Times New Roman"/>
          <w:sz w:val="22"/>
          <w:szCs w:val="22"/>
          <w:lang w:val="en-US"/>
        </w:rPr>
        <w:t xml:space="preserve"> </w:t>
      </w:r>
      <w:r w:rsidRPr="006500F3">
        <w:rPr>
          <w:rFonts w:ascii="Times New Roman" w:eastAsia="Calibri" w:hAnsi="Times New Roman" w:cs="Times New Roman"/>
          <w:sz w:val="22"/>
          <w:szCs w:val="22"/>
          <w:lang w:val="en-US"/>
        </w:rPr>
        <w:t>donor conference</w:t>
      </w:r>
      <w:r w:rsidR="00CA0985">
        <w:rPr>
          <w:rFonts w:ascii="Times New Roman" w:eastAsia="Calibri" w:hAnsi="Times New Roman" w:cs="Times New Roman"/>
          <w:sz w:val="22"/>
          <w:szCs w:val="22"/>
          <w:lang w:val="en-US"/>
        </w:rPr>
        <w:t xml:space="preserve"> which </w:t>
      </w:r>
      <w:r w:rsidR="007004DA">
        <w:rPr>
          <w:rFonts w:ascii="Times New Roman" w:eastAsia="Calibri" w:hAnsi="Times New Roman" w:cs="Times New Roman"/>
          <w:sz w:val="22"/>
          <w:szCs w:val="22"/>
          <w:lang w:val="en-US"/>
        </w:rPr>
        <w:t xml:space="preserve">was </w:t>
      </w:r>
      <w:r w:rsidR="007004DA" w:rsidRPr="007004DA">
        <w:rPr>
          <w:rFonts w:ascii="Times New Roman" w:eastAsia="Calibri" w:hAnsi="Times New Roman" w:cs="Times New Roman"/>
          <w:sz w:val="22"/>
          <w:szCs w:val="22"/>
          <w:lang w:val="en-US"/>
        </w:rPr>
        <w:t>co-hosted on 20 March by the President of the European Commission, Ursula von der Leyen, and by the Prime Minister of Sweden, Ulf Kristersson, for the Swedish Presidency of the Council</w:t>
      </w:r>
      <w:r w:rsidR="007004DA">
        <w:rPr>
          <w:rFonts w:ascii="Times New Roman" w:eastAsia="Calibri" w:hAnsi="Times New Roman" w:cs="Times New Roman"/>
          <w:sz w:val="22"/>
          <w:szCs w:val="22"/>
          <w:lang w:val="en-US"/>
        </w:rPr>
        <w:t xml:space="preserve"> and</w:t>
      </w:r>
      <w:r w:rsidRPr="006500F3">
        <w:rPr>
          <w:rFonts w:ascii="Times New Roman" w:eastAsia="Calibri" w:hAnsi="Times New Roman" w:cs="Times New Roman"/>
          <w:sz w:val="22"/>
          <w:szCs w:val="22"/>
          <w:lang w:val="en-US"/>
        </w:rPr>
        <w:t xml:space="preserve"> was widely appreciated, as an authoritative document for quantifying losses and setting recovery priorities</w:t>
      </w:r>
      <w:r>
        <w:rPr>
          <w:rFonts w:ascii="Times New Roman" w:eastAsia="Calibri" w:hAnsi="Times New Roman" w:cs="Times New Roman"/>
          <w:sz w:val="22"/>
          <w:szCs w:val="22"/>
          <w:lang w:val="en-US"/>
        </w:rPr>
        <w:t xml:space="preserve"> </w:t>
      </w:r>
      <w:r w:rsidRPr="006B38D7">
        <w:rPr>
          <w:rFonts w:ascii="Times New Roman" w:eastAsia="Calibri" w:hAnsi="Times New Roman" w:cs="Times New Roman"/>
          <w:sz w:val="22"/>
          <w:szCs w:val="22"/>
          <w:lang w:val="en-US"/>
        </w:rPr>
        <w:t xml:space="preserve">(Annex </w:t>
      </w:r>
      <w:r w:rsidR="006B38D7" w:rsidRPr="00856DCF">
        <w:rPr>
          <w:rFonts w:ascii="Times New Roman" w:eastAsia="Calibri" w:hAnsi="Times New Roman" w:cs="Times New Roman"/>
          <w:sz w:val="22"/>
          <w:szCs w:val="22"/>
          <w:lang w:val="en-US"/>
        </w:rPr>
        <w:t>1</w:t>
      </w:r>
      <w:r w:rsidRPr="006B38D7">
        <w:rPr>
          <w:rFonts w:ascii="Times New Roman" w:eastAsia="Calibri" w:hAnsi="Times New Roman" w:cs="Times New Roman"/>
          <w:sz w:val="22"/>
          <w:szCs w:val="22"/>
          <w:lang w:val="en-US"/>
        </w:rPr>
        <w:t>).</w:t>
      </w:r>
      <w:r w:rsidRPr="006500F3">
        <w:rPr>
          <w:rFonts w:ascii="Times New Roman" w:eastAsia="Calibri" w:hAnsi="Times New Roman" w:cs="Times New Roman"/>
          <w:sz w:val="22"/>
          <w:szCs w:val="22"/>
          <w:lang w:val="en-US"/>
        </w:rPr>
        <w:t xml:space="preserve"> </w:t>
      </w:r>
      <w:r w:rsidR="00715650" w:rsidRPr="00715650">
        <w:rPr>
          <w:rFonts w:ascii="Times New Roman" w:eastAsia="Calibri" w:hAnsi="Times New Roman" w:cs="Times New Roman"/>
          <w:sz w:val="22"/>
          <w:szCs w:val="22"/>
          <w:lang w:val="en-US"/>
        </w:rPr>
        <w:t>A total of €7 billion were pledged by the international community at the International Donors' Conference ‘Together for the people in Türkiye and Syria'</w:t>
      </w:r>
      <w:r w:rsidR="00BB00B5">
        <w:rPr>
          <w:rFonts w:ascii="Times New Roman" w:eastAsia="Calibri" w:hAnsi="Times New Roman" w:cs="Times New Roman"/>
          <w:sz w:val="22"/>
          <w:szCs w:val="22"/>
          <w:lang w:val="en-US"/>
        </w:rPr>
        <w:t>.</w:t>
      </w:r>
      <w:r w:rsidR="00815BE5">
        <w:rPr>
          <w:rFonts w:ascii="Times New Roman" w:eastAsia="Calibri" w:hAnsi="Times New Roman" w:cs="Times New Roman"/>
          <w:sz w:val="22"/>
          <w:szCs w:val="22"/>
          <w:lang w:val="en-US"/>
        </w:rPr>
        <w:t xml:space="preserve"> Additionally</w:t>
      </w:r>
      <w:r w:rsidR="00FB52B7">
        <w:rPr>
          <w:rFonts w:ascii="Times New Roman" w:eastAsia="Calibri" w:hAnsi="Times New Roman" w:cs="Times New Roman"/>
          <w:sz w:val="22"/>
          <w:szCs w:val="22"/>
          <w:lang w:val="en-US"/>
        </w:rPr>
        <w:t xml:space="preserve">, </w:t>
      </w:r>
      <w:r w:rsidR="00FB52B7" w:rsidRPr="00FB52B7">
        <w:rPr>
          <w:rFonts w:ascii="Times New Roman" w:eastAsia="Calibri" w:hAnsi="Times New Roman" w:cs="Times New Roman"/>
          <w:sz w:val="22"/>
          <w:szCs w:val="22"/>
          <w:lang w:val="en-US"/>
        </w:rPr>
        <w:t xml:space="preserve">UNDP </w:t>
      </w:r>
      <w:r w:rsidR="00FB52B7">
        <w:rPr>
          <w:rFonts w:ascii="Times New Roman" w:eastAsia="Calibri" w:hAnsi="Times New Roman" w:cs="Times New Roman"/>
          <w:sz w:val="22"/>
          <w:szCs w:val="22"/>
          <w:lang w:val="en-US"/>
        </w:rPr>
        <w:t xml:space="preserve">prepared an </w:t>
      </w:r>
      <w:r w:rsidR="00FB52B7" w:rsidRPr="00FB52B7">
        <w:rPr>
          <w:rFonts w:ascii="Times New Roman" w:eastAsia="Calibri" w:hAnsi="Times New Roman" w:cs="Times New Roman"/>
          <w:sz w:val="22"/>
          <w:szCs w:val="22"/>
          <w:lang w:val="en-US"/>
        </w:rPr>
        <w:t xml:space="preserve">“earthquake offer” comprising 31 potential earthquake response and recovery projects worth US$548 million in total. By end-July 2023, UNDP had secured US$41 million for earthquake-response programming. The “earthquake offer” attracted several non-traditional donors such as Amazon.  </w:t>
      </w:r>
    </w:p>
    <w:p w14:paraId="7559AC80" w14:textId="30C90EE9" w:rsidR="00717CC2" w:rsidRDefault="00717CC2" w:rsidP="006500F3">
      <w:pPr>
        <w:jc w:val="both"/>
        <w:rPr>
          <w:rFonts w:ascii="Times New Roman" w:eastAsia="Calibri" w:hAnsi="Times New Roman" w:cs="Times New Roman"/>
          <w:sz w:val="22"/>
          <w:szCs w:val="22"/>
          <w:lang w:val="en-US"/>
        </w:rPr>
      </w:pPr>
      <w:r>
        <w:rPr>
          <w:rFonts w:ascii="Times New Roman" w:eastAsia="Calibri" w:hAnsi="Times New Roman" w:cs="Times New Roman"/>
          <w:sz w:val="22"/>
          <w:szCs w:val="22"/>
          <w:lang w:val="en-US"/>
        </w:rPr>
        <w:t xml:space="preserve">Besides, </w:t>
      </w:r>
      <w:r w:rsidRPr="00717CC2">
        <w:rPr>
          <w:rFonts w:ascii="Times New Roman" w:eastAsia="Calibri" w:hAnsi="Times New Roman" w:cs="Times New Roman"/>
          <w:sz w:val="22"/>
          <w:szCs w:val="22"/>
          <w:lang w:val="en-US"/>
        </w:rPr>
        <w:t xml:space="preserve">Strengthened UNDP’s programmatic presence in the earthquake-affected area. UNDP’s regional office in Gaziantep was staffed and equipped to enable better </w:t>
      </w:r>
      <w:proofErr w:type="spellStart"/>
      <w:r w:rsidRPr="00717CC2">
        <w:rPr>
          <w:rFonts w:ascii="Times New Roman" w:eastAsia="Calibri" w:hAnsi="Times New Roman" w:cs="Times New Roman"/>
          <w:sz w:val="22"/>
          <w:szCs w:val="22"/>
          <w:lang w:val="en-US"/>
        </w:rPr>
        <w:t>programme</w:t>
      </w:r>
      <w:proofErr w:type="spellEnd"/>
      <w:r w:rsidRPr="00717CC2">
        <w:rPr>
          <w:rFonts w:ascii="Times New Roman" w:eastAsia="Calibri" w:hAnsi="Times New Roman" w:cs="Times New Roman"/>
          <w:sz w:val="22"/>
          <w:szCs w:val="22"/>
          <w:lang w:val="en-US"/>
        </w:rPr>
        <w:t xml:space="preserve"> coverage, coordination and information exchange with authorities, NGOs and citizens in the region. </w:t>
      </w:r>
    </w:p>
    <w:p w14:paraId="6FD31EBD" w14:textId="77777777" w:rsidR="004636D6" w:rsidRDefault="002F2922" w:rsidP="00B90B27">
      <w:pPr>
        <w:jc w:val="both"/>
        <w:rPr>
          <w:rFonts w:ascii="Times New Roman" w:eastAsia="Calibri" w:hAnsi="Times New Roman" w:cs="Times New Roman"/>
          <w:sz w:val="22"/>
          <w:szCs w:val="22"/>
          <w:lang w:val="en-US"/>
        </w:rPr>
      </w:pPr>
      <w:r w:rsidRPr="00541677">
        <w:rPr>
          <w:rFonts w:ascii="Times New Roman" w:eastAsia="Calibri" w:hAnsi="Times New Roman" w:cs="Times New Roman"/>
          <w:b/>
          <w:bCs/>
          <w:sz w:val="22"/>
          <w:szCs w:val="22"/>
          <w:lang w:val="en-US"/>
        </w:rPr>
        <w:t>Acti</w:t>
      </w:r>
      <w:r w:rsidR="00541677" w:rsidRPr="00541677">
        <w:rPr>
          <w:rFonts w:ascii="Times New Roman" w:eastAsia="Calibri" w:hAnsi="Times New Roman" w:cs="Times New Roman"/>
          <w:b/>
          <w:bCs/>
          <w:sz w:val="22"/>
          <w:szCs w:val="22"/>
          <w:lang w:val="en-US"/>
        </w:rPr>
        <w:t>vity 1.2:</w:t>
      </w:r>
      <w:r w:rsidR="00B90B27">
        <w:rPr>
          <w:rFonts w:ascii="Times New Roman" w:eastAsia="Calibri" w:hAnsi="Times New Roman" w:cs="Times New Roman"/>
          <w:b/>
          <w:bCs/>
          <w:sz w:val="22"/>
          <w:szCs w:val="22"/>
          <w:lang w:val="en-US"/>
        </w:rPr>
        <w:t xml:space="preserve"> </w:t>
      </w:r>
      <w:r w:rsidR="00B90B27" w:rsidRPr="00B90B27">
        <w:rPr>
          <w:rFonts w:ascii="Times New Roman" w:eastAsia="Calibri" w:hAnsi="Times New Roman" w:cs="Times New Roman"/>
          <w:sz w:val="22"/>
          <w:szCs w:val="22"/>
          <w:lang w:val="en-US"/>
        </w:rPr>
        <w:t>Consult regularly with partners to share and collect required data and information;</w:t>
      </w:r>
      <w:r w:rsidR="004636D6">
        <w:rPr>
          <w:rFonts w:ascii="Times New Roman" w:eastAsia="Calibri" w:hAnsi="Times New Roman" w:cs="Times New Roman"/>
          <w:sz w:val="22"/>
          <w:szCs w:val="22"/>
          <w:lang w:val="en-US"/>
        </w:rPr>
        <w:t xml:space="preserve"> </w:t>
      </w:r>
    </w:p>
    <w:p w14:paraId="4BE396FD" w14:textId="42571757" w:rsidR="00B90B27" w:rsidRDefault="00093769" w:rsidP="00B90B27">
      <w:pPr>
        <w:jc w:val="both"/>
        <w:rPr>
          <w:rFonts w:ascii="Times New Roman" w:eastAsia="Calibri" w:hAnsi="Times New Roman" w:cs="Times New Roman"/>
          <w:sz w:val="22"/>
          <w:szCs w:val="22"/>
          <w:lang w:val="en-US"/>
        </w:rPr>
      </w:pPr>
      <w:r>
        <w:rPr>
          <w:rFonts w:ascii="Times New Roman" w:eastAsia="Calibri" w:hAnsi="Times New Roman" w:cs="Times New Roman"/>
          <w:sz w:val="22"/>
          <w:szCs w:val="22"/>
          <w:lang w:val="en-US"/>
        </w:rPr>
        <w:t>Regular meetings with national and local authorities</w:t>
      </w:r>
      <w:r w:rsidR="0007250D">
        <w:rPr>
          <w:rFonts w:ascii="Times New Roman" w:eastAsia="Calibri" w:hAnsi="Times New Roman" w:cs="Times New Roman"/>
          <w:sz w:val="22"/>
          <w:szCs w:val="22"/>
          <w:lang w:val="en-US"/>
        </w:rPr>
        <w:t xml:space="preserve">, </w:t>
      </w:r>
      <w:r w:rsidR="00E50A2F">
        <w:rPr>
          <w:rFonts w:ascii="Times New Roman" w:eastAsia="Calibri" w:hAnsi="Times New Roman" w:cs="Times New Roman"/>
          <w:sz w:val="22"/>
          <w:szCs w:val="22"/>
          <w:lang w:val="en-US"/>
        </w:rPr>
        <w:t xml:space="preserve">government </w:t>
      </w:r>
      <w:r w:rsidR="00380682">
        <w:rPr>
          <w:rFonts w:ascii="Times New Roman" w:eastAsia="Calibri" w:hAnsi="Times New Roman" w:cs="Times New Roman"/>
          <w:sz w:val="22"/>
          <w:szCs w:val="22"/>
          <w:lang w:val="en-US"/>
        </w:rPr>
        <w:t>institutions</w:t>
      </w:r>
      <w:r w:rsidR="000C74E6">
        <w:rPr>
          <w:rFonts w:ascii="Times New Roman" w:eastAsia="Calibri" w:hAnsi="Times New Roman" w:cs="Times New Roman"/>
          <w:sz w:val="22"/>
          <w:szCs w:val="22"/>
          <w:lang w:val="en-US"/>
        </w:rPr>
        <w:t xml:space="preserve">, unions, chambers and </w:t>
      </w:r>
      <w:proofErr w:type="gramStart"/>
      <w:r w:rsidR="001C1058">
        <w:rPr>
          <w:rFonts w:ascii="Times New Roman" w:eastAsia="Calibri" w:hAnsi="Times New Roman" w:cs="Times New Roman"/>
          <w:sz w:val="22"/>
          <w:szCs w:val="22"/>
          <w:lang w:val="en-US"/>
        </w:rPr>
        <w:t>NGO’s</w:t>
      </w:r>
      <w:proofErr w:type="gramEnd"/>
      <w:r>
        <w:rPr>
          <w:rFonts w:ascii="Times New Roman" w:eastAsia="Calibri" w:hAnsi="Times New Roman" w:cs="Times New Roman"/>
          <w:sz w:val="22"/>
          <w:szCs w:val="22"/>
          <w:lang w:val="en-US"/>
        </w:rPr>
        <w:t xml:space="preserve"> </w:t>
      </w:r>
      <w:r w:rsidR="0007250D">
        <w:rPr>
          <w:rFonts w:ascii="Times New Roman" w:eastAsia="Calibri" w:hAnsi="Times New Roman" w:cs="Times New Roman"/>
          <w:sz w:val="22"/>
          <w:szCs w:val="22"/>
          <w:lang w:val="en-US"/>
        </w:rPr>
        <w:t>has been conducted throughout the implementation period.</w:t>
      </w:r>
      <w:r w:rsidR="00E103B5">
        <w:rPr>
          <w:rFonts w:ascii="Times New Roman" w:eastAsia="Calibri" w:hAnsi="Times New Roman" w:cs="Times New Roman"/>
          <w:sz w:val="22"/>
          <w:szCs w:val="22"/>
          <w:lang w:val="en-US"/>
        </w:rPr>
        <w:t xml:space="preserve"> Additionally, administrators and project managers </w:t>
      </w:r>
      <w:r w:rsidR="00CD09F0">
        <w:rPr>
          <w:rFonts w:ascii="Times New Roman" w:eastAsia="Calibri" w:hAnsi="Times New Roman" w:cs="Times New Roman"/>
          <w:sz w:val="22"/>
          <w:szCs w:val="22"/>
          <w:lang w:val="en-US"/>
        </w:rPr>
        <w:t xml:space="preserve">from UNDP </w:t>
      </w:r>
      <w:r w:rsidR="00E103B5">
        <w:rPr>
          <w:rFonts w:ascii="Times New Roman" w:eastAsia="Calibri" w:hAnsi="Times New Roman" w:cs="Times New Roman"/>
          <w:sz w:val="22"/>
          <w:szCs w:val="22"/>
          <w:lang w:val="en-US"/>
        </w:rPr>
        <w:t xml:space="preserve">attended and </w:t>
      </w:r>
      <w:r w:rsidR="00894807">
        <w:rPr>
          <w:rFonts w:ascii="Times New Roman" w:eastAsia="Calibri" w:hAnsi="Times New Roman" w:cs="Times New Roman"/>
          <w:sz w:val="22"/>
          <w:szCs w:val="22"/>
          <w:lang w:val="en-US"/>
        </w:rPr>
        <w:t>contributed to several consultation meetings</w:t>
      </w:r>
      <w:r w:rsidR="00CD09F0">
        <w:rPr>
          <w:rFonts w:ascii="Times New Roman" w:eastAsia="Calibri" w:hAnsi="Times New Roman" w:cs="Times New Roman"/>
          <w:sz w:val="22"/>
          <w:szCs w:val="22"/>
          <w:lang w:val="en-US"/>
        </w:rPr>
        <w:t xml:space="preserve"> and workshops/opening ceremonies</w:t>
      </w:r>
      <w:r w:rsidR="00894807">
        <w:rPr>
          <w:rFonts w:ascii="Times New Roman" w:eastAsia="Calibri" w:hAnsi="Times New Roman" w:cs="Times New Roman"/>
          <w:sz w:val="22"/>
          <w:szCs w:val="22"/>
          <w:lang w:val="en-US"/>
        </w:rPr>
        <w:t>.</w:t>
      </w:r>
    </w:p>
    <w:p w14:paraId="5BE9A76B" w14:textId="71689265" w:rsidR="007D1E46" w:rsidRDefault="007D1E46" w:rsidP="00B90B27">
      <w:pPr>
        <w:jc w:val="both"/>
        <w:rPr>
          <w:rFonts w:ascii="Times New Roman" w:eastAsia="Calibri" w:hAnsi="Times New Roman" w:cs="Times New Roman"/>
          <w:sz w:val="22"/>
          <w:szCs w:val="22"/>
          <w:lang w:val="en-US"/>
        </w:rPr>
      </w:pPr>
      <w:r>
        <w:rPr>
          <w:rFonts w:ascii="Times New Roman" w:eastAsia="Calibri" w:hAnsi="Times New Roman" w:cs="Times New Roman"/>
          <w:sz w:val="22"/>
          <w:szCs w:val="22"/>
          <w:lang w:val="en-US"/>
        </w:rPr>
        <w:t>UNDP s</w:t>
      </w:r>
      <w:r w:rsidRPr="007D1E46">
        <w:rPr>
          <w:rFonts w:ascii="Times New Roman" w:eastAsia="Calibri" w:hAnsi="Times New Roman" w:cs="Times New Roman"/>
          <w:sz w:val="22"/>
          <w:szCs w:val="22"/>
          <w:lang w:val="en-US"/>
        </w:rPr>
        <w:t xml:space="preserve">upported coordination among international and national actors by co-chairing the early recovery sector (together with the Needs Map NGO) during the emergency response and later the economic empowerment sector (with FAO). This responsibility included regular meetings in Gaziantep and the four hubs in Adıyaman, Hatay, </w:t>
      </w:r>
      <w:proofErr w:type="spellStart"/>
      <w:r w:rsidRPr="007D1E46">
        <w:rPr>
          <w:rFonts w:ascii="Times New Roman" w:eastAsia="Calibri" w:hAnsi="Times New Roman" w:cs="Times New Roman"/>
          <w:sz w:val="22"/>
          <w:szCs w:val="22"/>
          <w:lang w:val="en-US"/>
        </w:rPr>
        <w:t>Kahramanmaraş</w:t>
      </w:r>
      <w:proofErr w:type="spellEnd"/>
      <w:r w:rsidRPr="007D1E46">
        <w:rPr>
          <w:rFonts w:ascii="Times New Roman" w:eastAsia="Calibri" w:hAnsi="Times New Roman" w:cs="Times New Roman"/>
          <w:sz w:val="22"/>
          <w:szCs w:val="22"/>
          <w:lang w:val="en-US"/>
        </w:rPr>
        <w:t xml:space="preserve"> and Malatya.</w:t>
      </w:r>
    </w:p>
    <w:p w14:paraId="7C77DD02" w14:textId="16D6296A" w:rsidR="00916A6C" w:rsidRDefault="00916A6C" w:rsidP="00B90B27">
      <w:pPr>
        <w:jc w:val="both"/>
        <w:rPr>
          <w:rFonts w:ascii="Times New Roman" w:eastAsia="Calibri" w:hAnsi="Times New Roman" w:cs="Times New Roman"/>
          <w:sz w:val="22"/>
          <w:szCs w:val="22"/>
          <w:lang w:val="en-US"/>
        </w:rPr>
      </w:pPr>
      <w:r>
        <w:rPr>
          <w:rFonts w:ascii="Times New Roman" w:eastAsia="Calibri" w:hAnsi="Times New Roman" w:cs="Times New Roman"/>
          <w:sz w:val="22"/>
          <w:szCs w:val="22"/>
          <w:lang w:val="en-US"/>
        </w:rPr>
        <w:t xml:space="preserve">Some of the important </w:t>
      </w:r>
      <w:proofErr w:type="gramStart"/>
      <w:r>
        <w:rPr>
          <w:rFonts w:ascii="Times New Roman" w:eastAsia="Calibri" w:hAnsi="Times New Roman" w:cs="Times New Roman"/>
          <w:sz w:val="22"/>
          <w:szCs w:val="22"/>
          <w:lang w:val="en-US"/>
        </w:rPr>
        <w:t>meeti</w:t>
      </w:r>
      <w:r w:rsidR="00292EE0">
        <w:rPr>
          <w:rFonts w:ascii="Times New Roman" w:eastAsia="Calibri" w:hAnsi="Times New Roman" w:cs="Times New Roman"/>
          <w:sz w:val="22"/>
          <w:szCs w:val="22"/>
          <w:lang w:val="en-US"/>
        </w:rPr>
        <w:t>ng</w:t>
      </w:r>
      <w:proofErr w:type="gramEnd"/>
      <w:r w:rsidR="00292EE0">
        <w:rPr>
          <w:rFonts w:ascii="Times New Roman" w:eastAsia="Calibri" w:hAnsi="Times New Roman" w:cs="Times New Roman"/>
          <w:sz w:val="22"/>
          <w:szCs w:val="22"/>
          <w:lang w:val="en-US"/>
        </w:rPr>
        <w:t xml:space="preserve"> conducted are listed below;</w:t>
      </w:r>
    </w:p>
    <w:p w14:paraId="56991A32" w14:textId="6B185740"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UNDP conducted a field mission to Hatay Province and met with Mr. Hikmet Çinçin, President of the Antakya Chamber of Commerce and Industry, to discuss post-earthquake recovery priorities and opportunities for collaboration</w:t>
      </w:r>
      <w:r w:rsidR="00BE5ACC">
        <w:rPr>
          <w:rFonts w:ascii="Times New Roman" w:eastAsia="Calibri" w:hAnsi="Times New Roman" w:cs="Times New Roman"/>
          <w:sz w:val="22"/>
          <w:szCs w:val="22"/>
          <w:lang w:val="en-US"/>
        </w:rPr>
        <w:t xml:space="preserve"> in June 2023</w:t>
      </w:r>
      <w:r w:rsidRPr="00937127">
        <w:rPr>
          <w:rFonts w:ascii="Times New Roman" w:eastAsia="Calibri" w:hAnsi="Times New Roman" w:cs="Times New Roman"/>
          <w:sz w:val="22"/>
          <w:szCs w:val="22"/>
          <w:lang w:val="en-US"/>
        </w:rPr>
        <w:t>.</w:t>
      </w:r>
    </w:p>
    <w:p w14:paraId="4A8ED71D" w14:textId="77777777"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Representatives of Malatya Metropolitan Municipality visited the UNDP Gaziantep Office on 6 July 2023 to discuss the recovery needs of Malatya Province and potential areas of UNDP support.</w:t>
      </w:r>
    </w:p>
    <w:p w14:paraId="64DF6367" w14:textId="77777777" w:rsidR="00937127" w:rsidRPr="00937127" w:rsidRDefault="00937127" w:rsidP="00937127">
      <w:pPr>
        <w:jc w:val="both"/>
        <w:rPr>
          <w:rFonts w:ascii="Times New Roman" w:eastAsia="Calibri" w:hAnsi="Times New Roman" w:cs="Times New Roman"/>
          <w:sz w:val="22"/>
          <w:szCs w:val="22"/>
          <w:lang w:val="en-US"/>
        </w:rPr>
      </w:pPr>
    </w:p>
    <w:p w14:paraId="24C5C91B" w14:textId="49AD2CF6"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lastRenderedPageBreak/>
        <w:t xml:space="preserve">* Representatives of the </w:t>
      </w:r>
      <w:proofErr w:type="spellStart"/>
      <w:r w:rsidRPr="00937127">
        <w:rPr>
          <w:rFonts w:ascii="Times New Roman" w:eastAsia="Calibri" w:hAnsi="Times New Roman" w:cs="Times New Roman"/>
          <w:sz w:val="22"/>
          <w:szCs w:val="22"/>
          <w:lang w:val="en-US"/>
        </w:rPr>
        <w:t>Kahramanmaraş</w:t>
      </w:r>
      <w:proofErr w:type="spellEnd"/>
      <w:r w:rsidRPr="00937127">
        <w:rPr>
          <w:rFonts w:ascii="Times New Roman" w:eastAsia="Calibri" w:hAnsi="Times New Roman" w:cs="Times New Roman"/>
          <w:sz w:val="22"/>
          <w:szCs w:val="22"/>
          <w:lang w:val="en-US"/>
        </w:rPr>
        <w:t xml:space="preserve"> Chamber of Commerce and Industry visited the UNDP Gaziantep Office on 26 July 2023 to discuss the recovery needs of their members and identify priority support areas.</w:t>
      </w:r>
    </w:p>
    <w:p w14:paraId="4B7B708F" w14:textId="0DDBAC95"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On 27 July 2023, the UNDP Resident Representative visited the Temporary Accommodation Centre in Hatay, established by Needs Map with UNDP support, to review ongoing operations and engage with stakeholders.</w:t>
      </w:r>
    </w:p>
    <w:p w14:paraId="01344409" w14:textId="7FB401B7"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On 3 August 2023, the UNDP Resident Representative met with the Mayor of Adıyaman Municipality to discuss the city's recovery priorities and immediate development needs.</w:t>
      </w:r>
    </w:p>
    <w:p w14:paraId="48D3565D" w14:textId="1D7E2961"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xml:space="preserve">* On 4 August 2023, the UNDP Resident Representative visited </w:t>
      </w:r>
      <w:proofErr w:type="spellStart"/>
      <w:r w:rsidRPr="00937127">
        <w:rPr>
          <w:rFonts w:ascii="Times New Roman" w:eastAsia="Calibri" w:hAnsi="Times New Roman" w:cs="Times New Roman"/>
          <w:sz w:val="22"/>
          <w:szCs w:val="22"/>
          <w:lang w:val="en-US"/>
        </w:rPr>
        <w:t>Kahramanmaraş</w:t>
      </w:r>
      <w:proofErr w:type="spellEnd"/>
      <w:r w:rsidRPr="00937127">
        <w:rPr>
          <w:rFonts w:ascii="Times New Roman" w:eastAsia="Calibri" w:hAnsi="Times New Roman" w:cs="Times New Roman"/>
          <w:sz w:val="22"/>
          <w:szCs w:val="22"/>
          <w:lang w:val="en-US"/>
        </w:rPr>
        <w:t xml:space="preserve"> Metropolitan Municipality and met with the </w:t>
      </w:r>
      <w:proofErr w:type="gramStart"/>
      <w:r w:rsidRPr="00937127">
        <w:rPr>
          <w:rFonts w:ascii="Times New Roman" w:eastAsia="Calibri" w:hAnsi="Times New Roman" w:cs="Times New Roman"/>
          <w:sz w:val="22"/>
          <w:szCs w:val="22"/>
          <w:lang w:val="en-US"/>
        </w:rPr>
        <w:t>Mayor</w:t>
      </w:r>
      <w:proofErr w:type="gramEnd"/>
      <w:r w:rsidRPr="00937127">
        <w:rPr>
          <w:rFonts w:ascii="Times New Roman" w:eastAsia="Calibri" w:hAnsi="Times New Roman" w:cs="Times New Roman"/>
          <w:sz w:val="22"/>
          <w:szCs w:val="22"/>
          <w:lang w:val="en-US"/>
        </w:rPr>
        <w:t xml:space="preserve"> to discuss the province's recovery priorities and potential areas of cooperation.</w:t>
      </w:r>
    </w:p>
    <w:p w14:paraId="4A5C2B3B" w14:textId="212B5D56"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On 5 August 2023, the UNDP Resident Representative visited Malatya Metropolitan Municipality and met with representatives of both the Metropolitan Municipality and Yeşilyurt District Municipality to discuss local recovery priorities and support requirements.</w:t>
      </w:r>
    </w:p>
    <w:p w14:paraId="2D21E1B1" w14:textId="772D0225"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On 5 August 2023, the UNDP Resident Representative also met with the Board of Directors of the Malatya Chamber of Commerce and Industry to discuss the needs and priorities of the business community. On the same day, the Mayor of Yeşilyurt District visited the UNDP Gaziantep Office to further discuss the district's recovery priorities and potential support.</w:t>
      </w:r>
    </w:p>
    <w:p w14:paraId="1D6038EA" w14:textId="6DC80C6A" w:rsidR="00937127" w:rsidRPr="00937127" w:rsidRDefault="00937127" w:rsidP="009371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On 20 December 2023, the UNDP Resident Representative met with the Deputy Mayor of Adıyaman Municipality to review ongoing recovery efforts and discuss priority interventions.</w:t>
      </w:r>
    </w:p>
    <w:p w14:paraId="39E03E86" w14:textId="3567035C" w:rsidR="0076028B" w:rsidRDefault="00937127" w:rsidP="00B90B27">
      <w:pPr>
        <w:jc w:val="both"/>
        <w:rPr>
          <w:rFonts w:ascii="Times New Roman" w:eastAsia="Calibri" w:hAnsi="Times New Roman" w:cs="Times New Roman"/>
          <w:sz w:val="22"/>
          <w:szCs w:val="22"/>
          <w:lang w:val="en-US"/>
        </w:rPr>
      </w:pPr>
      <w:r w:rsidRPr="00937127">
        <w:rPr>
          <w:rFonts w:ascii="Times New Roman" w:eastAsia="Calibri" w:hAnsi="Times New Roman" w:cs="Times New Roman"/>
          <w:sz w:val="22"/>
          <w:szCs w:val="22"/>
          <w:lang w:val="en-US"/>
        </w:rPr>
        <w:t>* On 20 December 2023, the UNDP Resident Representative visited Adıyaman University and met with the Rector to discuss the recovery needs of the University and its potential contribution to the broader recovery process in Adıyaman Province.</w:t>
      </w:r>
    </w:p>
    <w:p w14:paraId="1A19A5CD" w14:textId="77777777" w:rsidR="0076028B" w:rsidRDefault="0076028B" w:rsidP="00B90B27">
      <w:pPr>
        <w:jc w:val="both"/>
        <w:rPr>
          <w:rFonts w:ascii="Times New Roman" w:eastAsia="Calibri" w:hAnsi="Times New Roman" w:cs="Times New Roman"/>
          <w:sz w:val="22"/>
          <w:szCs w:val="22"/>
          <w:lang w:val="en-US"/>
        </w:rPr>
      </w:pPr>
    </w:p>
    <w:p w14:paraId="6539E75D" w14:textId="2EF763EF" w:rsidR="00CB5D83" w:rsidRDefault="00EA34BE" w:rsidP="00CB5D83">
      <w:pPr>
        <w:jc w:val="both"/>
        <w:rPr>
          <w:rFonts w:ascii="Times New Roman" w:eastAsia="Calibri" w:hAnsi="Times New Roman" w:cs="Times New Roman"/>
          <w:sz w:val="22"/>
          <w:szCs w:val="22"/>
          <w:lang w:val="en-US"/>
        </w:rPr>
      </w:pPr>
      <w:r w:rsidRPr="00EA34BE">
        <w:rPr>
          <w:rFonts w:ascii="Times New Roman" w:eastAsia="Calibri" w:hAnsi="Times New Roman" w:cs="Times New Roman"/>
          <w:b/>
          <w:bCs/>
          <w:sz w:val="22"/>
          <w:szCs w:val="22"/>
          <w:lang w:val="en-US"/>
        </w:rPr>
        <w:t xml:space="preserve">Activity 1.3: </w:t>
      </w:r>
      <w:r w:rsidR="00CB5D83" w:rsidRPr="00CB5D83">
        <w:rPr>
          <w:rFonts w:ascii="Times New Roman" w:eastAsia="Calibri" w:hAnsi="Times New Roman" w:cs="Times New Roman"/>
          <w:sz w:val="22"/>
          <w:szCs w:val="22"/>
          <w:lang w:val="en-US"/>
        </w:rPr>
        <w:t>Support the Government in preparation of a full-fledged PDNA;</w:t>
      </w:r>
    </w:p>
    <w:p w14:paraId="20F2BEE0" w14:textId="08B08B19" w:rsidR="00F95CC3" w:rsidRDefault="00F95CC3" w:rsidP="00CB5D83">
      <w:pPr>
        <w:jc w:val="both"/>
        <w:rPr>
          <w:rFonts w:ascii="Times New Roman" w:eastAsia="Calibri" w:hAnsi="Times New Roman" w:cs="Times New Roman"/>
          <w:sz w:val="22"/>
          <w:szCs w:val="22"/>
          <w:lang w:val="en-US"/>
        </w:rPr>
      </w:pPr>
      <w:r>
        <w:rPr>
          <w:rFonts w:ascii="Times New Roman" w:eastAsia="Calibri" w:hAnsi="Times New Roman" w:cs="Times New Roman"/>
          <w:sz w:val="22"/>
          <w:szCs w:val="22"/>
          <w:lang w:val="en-US"/>
        </w:rPr>
        <w:t xml:space="preserve">UNDP </w:t>
      </w:r>
      <w:proofErr w:type="gramStart"/>
      <w:r>
        <w:rPr>
          <w:rFonts w:ascii="Times New Roman" w:eastAsia="Calibri" w:hAnsi="Times New Roman" w:cs="Times New Roman"/>
          <w:sz w:val="22"/>
          <w:szCs w:val="22"/>
          <w:lang w:val="en-US"/>
        </w:rPr>
        <w:t xml:space="preserve">provided </w:t>
      </w:r>
      <w:r w:rsidR="00467DC2">
        <w:rPr>
          <w:rFonts w:ascii="Times New Roman" w:eastAsia="Calibri" w:hAnsi="Times New Roman" w:cs="Times New Roman"/>
          <w:sz w:val="22"/>
          <w:szCs w:val="22"/>
          <w:lang w:val="en-US"/>
        </w:rPr>
        <w:t>assistance to</w:t>
      </w:r>
      <w:proofErr w:type="gramEnd"/>
      <w:r w:rsidR="00467DC2">
        <w:rPr>
          <w:rFonts w:ascii="Times New Roman" w:eastAsia="Calibri" w:hAnsi="Times New Roman" w:cs="Times New Roman"/>
          <w:sz w:val="22"/>
          <w:szCs w:val="22"/>
          <w:lang w:val="en-US"/>
        </w:rPr>
        <w:t xml:space="preserve"> </w:t>
      </w:r>
      <w:r w:rsidRPr="00F95CC3">
        <w:rPr>
          <w:rFonts w:ascii="Times New Roman" w:eastAsia="Calibri" w:hAnsi="Times New Roman" w:cs="Times New Roman"/>
          <w:sz w:val="22"/>
          <w:szCs w:val="22"/>
          <w:lang w:val="en-US"/>
        </w:rPr>
        <w:t xml:space="preserve">the </w:t>
      </w:r>
      <w:r w:rsidR="00467DC2">
        <w:rPr>
          <w:rFonts w:ascii="Times New Roman" w:eastAsia="Calibri" w:hAnsi="Times New Roman" w:cs="Times New Roman"/>
          <w:sz w:val="22"/>
          <w:szCs w:val="22"/>
          <w:lang w:val="en-US"/>
        </w:rPr>
        <w:t>g</w:t>
      </w:r>
      <w:r w:rsidRPr="00F95CC3">
        <w:rPr>
          <w:rFonts w:ascii="Times New Roman" w:eastAsia="Calibri" w:hAnsi="Times New Roman" w:cs="Times New Roman"/>
          <w:sz w:val="22"/>
          <w:szCs w:val="22"/>
          <w:lang w:val="en-US"/>
        </w:rPr>
        <w:t>overnment in preparing the Türkiye Earthquakes Recovery and Reconstruction Assessment (TERRA), a post-disaster needs assessment that estimated the damages and losses caused by the earthquakes at US$103.6 billion. The TERRA has become the key reference document for earthquake impact. The assessment also mapped out a set of principles and priorities that have shaped UNDP’s contribution to the earthquake recovery. Importantly, UNDP presented the TERRA at the Brussels donor conference on 20 March 2023 alongside representatives from the Turkish Presidency and World Bank.</w:t>
      </w:r>
      <w:r w:rsidR="007F15DB">
        <w:rPr>
          <w:rFonts w:ascii="Times New Roman" w:eastAsia="Calibri" w:hAnsi="Times New Roman" w:cs="Times New Roman"/>
          <w:sz w:val="22"/>
          <w:szCs w:val="22"/>
          <w:lang w:val="en-US"/>
        </w:rPr>
        <w:t xml:space="preserve"> Also, TERRA has been </w:t>
      </w:r>
      <w:r w:rsidR="004F31DA">
        <w:rPr>
          <w:rFonts w:ascii="Times New Roman" w:eastAsia="Calibri" w:hAnsi="Times New Roman" w:cs="Times New Roman"/>
          <w:sz w:val="22"/>
          <w:szCs w:val="22"/>
          <w:lang w:val="en-US"/>
        </w:rPr>
        <w:t xml:space="preserve">announced and published by </w:t>
      </w:r>
      <w:r w:rsidR="00614B63" w:rsidRPr="00614B63">
        <w:rPr>
          <w:rFonts w:ascii="Times New Roman" w:eastAsia="Calibri" w:hAnsi="Times New Roman" w:cs="Times New Roman"/>
          <w:sz w:val="22"/>
          <w:szCs w:val="22"/>
          <w:lang w:val="en-US"/>
        </w:rPr>
        <w:t>Presidency of the Republic of Türkiye, Presidency of Strategy and Budge</w:t>
      </w:r>
      <w:r w:rsidR="00614B63">
        <w:rPr>
          <w:rFonts w:ascii="Times New Roman" w:eastAsia="Calibri" w:hAnsi="Times New Roman" w:cs="Times New Roman"/>
          <w:sz w:val="22"/>
          <w:szCs w:val="22"/>
          <w:lang w:val="en-US"/>
        </w:rPr>
        <w:t>t</w:t>
      </w:r>
      <w:r w:rsidR="00777F2C">
        <w:rPr>
          <w:rFonts w:ascii="Times New Roman" w:eastAsia="Calibri" w:hAnsi="Times New Roman" w:cs="Times New Roman"/>
          <w:sz w:val="22"/>
          <w:szCs w:val="22"/>
          <w:lang w:val="en-US"/>
        </w:rPr>
        <w:t>.</w:t>
      </w:r>
      <w:r w:rsidR="00A369D1">
        <w:rPr>
          <w:rFonts w:ascii="Times New Roman" w:eastAsia="Calibri" w:hAnsi="Times New Roman" w:cs="Times New Roman"/>
          <w:sz w:val="22"/>
          <w:szCs w:val="22"/>
          <w:lang w:val="en-US"/>
        </w:rPr>
        <w:t xml:space="preserve"> (Annex 1)</w:t>
      </w:r>
      <w:r w:rsidR="004F31DA">
        <w:rPr>
          <w:rFonts w:ascii="Times New Roman" w:eastAsia="Calibri" w:hAnsi="Times New Roman" w:cs="Times New Roman"/>
          <w:sz w:val="22"/>
          <w:szCs w:val="22"/>
          <w:lang w:val="en-US"/>
        </w:rPr>
        <w:t xml:space="preserve"> </w:t>
      </w:r>
    </w:p>
    <w:p w14:paraId="76A1075B" w14:textId="77777777" w:rsidR="0076028B" w:rsidRPr="00F95CC3" w:rsidRDefault="0076028B" w:rsidP="00CB5D83">
      <w:pPr>
        <w:jc w:val="both"/>
        <w:rPr>
          <w:rFonts w:ascii="Times New Roman" w:eastAsia="Calibri" w:hAnsi="Times New Roman" w:cs="Times New Roman"/>
          <w:sz w:val="22"/>
          <w:szCs w:val="22"/>
          <w:lang w:val="en-US"/>
        </w:rPr>
      </w:pPr>
    </w:p>
    <w:p w14:paraId="38A03D5D" w14:textId="1141F7FB" w:rsidR="008F3B4E" w:rsidRPr="008F3B4E" w:rsidRDefault="005F5671" w:rsidP="00B105C2">
      <w:pPr>
        <w:rPr>
          <w:rFonts w:ascii="Times New Roman" w:eastAsia="Calibri" w:hAnsi="Times New Roman" w:cs="Times New Roman"/>
          <w:b/>
          <w:bCs/>
          <w:sz w:val="22"/>
          <w:szCs w:val="22"/>
          <w:lang w:val="en-US"/>
        </w:rPr>
      </w:pPr>
      <w:r w:rsidRPr="005F5671">
        <w:rPr>
          <w:rFonts w:ascii="Times New Roman" w:eastAsia="Calibri" w:hAnsi="Times New Roman" w:cs="Times New Roman"/>
          <w:b/>
          <w:bCs/>
          <w:sz w:val="22"/>
          <w:szCs w:val="22"/>
          <w:lang w:val="en-US"/>
        </w:rPr>
        <w:t xml:space="preserve">Output </w:t>
      </w:r>
      <w:r>
        <w:rPr>
          <w:rFonts w:ascii="Times New Roman" w:eastAsia="Calibri" w:hAnsi="Times New Roman" w:cs="Times New Roman"/>
          <w:b/>
          <w:bCs/>
          <w:sz w:val="22"/>
          <w:szCs w:val="22"/>
          <w:lang w:val="en-US"/>
        </w:rPr>
        <w:t>2</w:t>
      </w:r>
      <w:r w:rsidRPr="005F5671">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Priority recovery</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activities piloted in the</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eleven most-affected</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provinces to provide</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proof of concept for</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priority areas indicated</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in the early recovery</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strategy and action</w:t>
      </w:r>
      <w:r w:rsidR="00DC3C99">
        <w:rPr>
          <w:rFonts w:ascii="Times New Roman" w:eastAsia="Calibri" w:hAnsi="Times New Roman" w:cs="Times New Roman"/>
          <w:b/>
          <w:bCs/>
          <w:sz w:val="22"/>
          <w:szCs w:val="22"/>
          <w:lang w:val="en-US"/>
        </w:rPr>
        <w:t xml:space="preserve"> </w:t>
      </w:r>
      <w:r w:rsidR="00DC3C99" w:rsidRPr="00DC3C99">
        <w:rPr>
          <w:rFonts w:ascii="Times New Roman" w:eastAsia="Calibri" w:hAnsi="Times New Roman" w:cs="Times New Roman"/>
          <w:b/>
          <w:bCs/>
          <w:sz w:val="22"/>
          <w:szCs w:val="22"/>
          <w:lang w:val="en-US"/>
        </w:rPr>
        <w:t>plan.</w:t>
      </w:r>
    </w:p>
    <w:p w14:paraId="6CE342D6" w14:textId="64FA202B" w:rsidR="00C90BF3" w:rsidRPr="000E36EC" w:rsidRDefault="003D634D" w:rsidP="001E6983">
      <w:pPr>
        <w:jc w:val="both"/>
        <w:rPr>
          <w:rFonts w:ascii="Times New Roman" w:hAnsi="Times New Roman" w:cs="Times New Roman"/>
          <w:sz w:val="22"/>
          <w:szCs w:val="22"/>
        </w:rPr>
      </w:pPr>
      <w:r w:rsidRPr="000E36EC">
        <w:rPr>
          <w:rFonts w:ascii="Times New Roman" w:hAnsi="Times New Roman" w:cs="Times New Roman"/>
          <w:b/>
          <w:bCs/>
          <w:sz w:val="22"/>
          <w:szCs w:val="22"/>
        </w:rPr>
        <w:t>Activ</w:t>
      </w:r>
      <w:r w:rsidR="001E1D80" w:rsidRPr="000E36EC">
        <w:rPr>
          <w:rFonts w:ascii="Times New Roman" w:hAnsi="Times New Roman" w:cs="Times New Roman"/>
          <w:b/>
          <w:bCs/>
          <w:sz w:val="22"/>
          <w:szCs w:val="22"/>
        </w:rPr>
        <w:t>ity 2</w:t>
      </w:r>
      <w:r w:rsidR="001E6983">
        <w:rPr>
          <w:rFonts w:ascii="Times New Roman" w:hAnsi="Times New Roman" w:cs="Times New Roman"/>
          <w:b/>
          <w:bCs/>
          <w:sz w:val="22"/>
          <w:szCs w:val="22"/>
        </w:rPr>
        <w:t>.1</w:t>
      </w:r>
      <w:r w:rsidR="001E1D80" w:rsidRPr="000E36EC">
        <w:rPr>
          <w:rFonts w:ascii="Times New Roman" w:hAnsi="Times New Roman" w:cs="Times New Roman"/>
          <w:b/>
          <w:bCs/>
          <w:sz w:val="22"/>
          <w:szCs w:val="22"/>
        </w:rPr>
        <w:t xml:space="preserve">: </w:t>
      </w:r>
      <w:r w:rsidR="001E6983">
        <w:rPr>
          <w:rFonts w:ascii="Times New Roman" w:hAnsi="Times New Roman" w:cs="Times New Roman"/>
          <w:sz w:val="22"/>
          <w:szCs w:val="22"/>
        </w:rPr>
        <w:t xml:space="preserve">Introduce </w:t>
      </w:r>
      <w:r w:rsidR="001E6983" w:rsidRPr="001E6983">
        <w:rPr>
          <w:rFonts w:ascii="Times New Roman" w:hAnsi="Times New Roman" w:cs="Times New Roman"/>
          <w:sz w:val="22"/>
          <w:szCs w:val="22"/>
        </w:rPr>
        <w:t>community-based service</w:t>
      </w:r>
      <w:r w:rsidR="001E6983">
        <w:rPr>
          <w:rFonts w:ascii="Times New Roman" w:hAnsi="Times New Roman" w:cs="Times New Roman"/>
          <w:sz w:val="22"/>
          <w:szCs w:val="22"/>
        </w:rPr>
        <w:t xml:space="preserve"> </w:t>
      </w:r>
      <w:proofErr w:type="spellStart"/>
      <w:r w:rsidR="001E6983" w:rsidRPr="001E6983">
        <w:rPr>
          <w:rFonts w:ascii="Times New Roman" w:hAnsi="Times New Roman" w:cs="Times New Roman"/>
          <w:sz w:val="22"/>
          <w:szCs w:val="22"/>
        </w:rPr>
        <w:t>centers</w:t>
      </w:r>
      <w:proofErr w:type="spellEnd"/>
      <w:r w:rsidR="001E6983" w:rsidRPr="001E6983">
        <w:rPr>
          <w:rFonts w:ascii="Times New Roman" w:hAnsi="Times New Roman" w:cs="Times New Roman"/>
          <w:sz w:val="22"/>
          <w:szCs w:val="22"/>
        </w:rPr>
        <w:t xml:space="preserve"> to address urgent</w:t>
      </w:r>
      <w:r w:rsidR="001E6983">
        <w:rPr>
          <w:rFonts w:ascii="Times New Roman" w:hAnsi="Times New Roman" w:cs="Times New Roman"/>
          <w:sz w:val="22"/>
          <w:szCs w:val="22"/>
        </w:rPr>
        <w:t xml:space="preserve"> </w:t>
      </w:r>
      <w:r w:rsidR="001E6983" w:rsidRPr="001E6983">
        <w:rPr>
          <w:rFonts w:ascii="Times New Roman" w:hAnsi="Times New Roman" w:cs="Times New Roman"/>
          <w:sz w:val="22"/>
          <w:szCs w:val="22"/>
        </w:rPr>
        <w:t>needs of groups that require</w:t>
      </w:r>
      <w:r w:rsidR="001E6983">
        <w:rPr>
          <w:rFonts w:ascii="Times New Roman" w:hAnsi="Times New Roman" w:cs="Times New Roman"/>
          <w:sz w:val="22"/>
          <w:szCs w:val="22"/>
        </w:rPr>
        <w:t xml:space="preserve"> </w:t>
      </w:r>
      <w:r w:rsidR="001E6983" w:rsidRPr="001E6983">
        <w:rPr>
          <w:rFonts w:ascii="Times New Roman" w:hAnsi="Times New Roman" w:cs="Times New Roman"/>
          <w:sz w:val="22"/>
          <w:szCs w:val="22"/>
        </w:rPr>
        <w:t>special policies initially for</w:t>
      </w:r>
      <w:r w:rsidR="001E6983">
        <w:rPr>
          <w:rFonts w:ascii="Times New Roman" w:hAnsi="Times New Roman" w:cs="Times New Roman"/>
          <w:sz w:val="22"/>
          <w:szCs w:val="22"/>
        </w:rPr>
        <w:t xml:space="preserve"> </w:t>
      </w:r>
      <w:r w:rsidR="001E6983" w:rsidRPr="001E6983">
        <w:rPr>
          <w:rFonts w:ascii="Times New Roman" w:hAnsi="Times New Roman" w:cs="Times New Roman"/>
          <w:sz w:val="22"/>
          <w:szCs w:val="22"/>
        </w:rPr>
        <w:t>persons with disabilities and</w:t>
      </w:r>
      <w:r w:rsidR="001E6983">
        <w:rPr>
          <w:rFonts w:ascii="Times New Roman" w:hAnsi="Times New Roman" w:cs="Times New Roman"/>
          <w:sz w:val="22"/>
          <w:szCs w:val="22"/>
        </w:rPr>
        <w:t xml:space="preserve"> </w:t>
      </w:r>
      <w:r w:rsidR="001E6983" w:rsidRPr="001E6983">
        <w:rPr>
          <w:rFonts w:ascii="Times New Roman" w:hAnsi="Times New Roman" w:cs="Times New Roman"/>
          <w:sz w:val="22"/>
          <w:szCs w:val="22"/>
        </w:rPr>
        <w:t>elders</w:t>
      </w:r>
      <w:r w:rsidR="00A76A61">
        <w:rPr>
          <w:rFonts w:ascii="Times New Roman" w:hAnsi="Times New Roman" w:cs="Times New Roman"/>
          <w:sz w:val="22"/>
          <w:szCs w:val="22"/>
        </w:rPr>
        <w:t>;</w:t>
      </w:r>
    </w:p>
    <w:p w14:paraId="18CD3B4E" w14:textId="5A4B8810" w:rsidR="00510ED7" w:rsidRPr="00510ED7" w:rsidRDefault="00B103AA" w:rsidP="00510ED7">
      <w:pPr>
        <w:spacing w:before="120" w:after="120" w:line="276" w:lineRule="auto"/>
        <w:jc w:val="both"/>
        <w:rPr>
          <w:rFonts w:ascii="Times New Roman" w:eastAsia="Calibri" w:hAnsi="Times New Roman" w:cs="Times New Roman"/>
          <w:sz w:val="22"/>
          <w:szCs w:val="22"/>
        </w:rPr>
      </w:pPr>
      <w:r w:rsidRPr="00B103AA">
        <w:rPr>
          <w:rFonts w:ascii="Times New Roman" w:eastAsia="Calibri" w:hAnsi="Times New Roman" w:cs="Times New Roman"/>
          <w:sz w:val="22"/>
          <w:szCs w:val="22"/>
        </w:rPr>
        <w:t>In response to the devastating earthquakes (EQs) that hit southern T</w:t>
      </w:r>
      <w:r w:rsidR="009D2148">
        <w:rPr>
          <w:rFonts w:ascii="Times New Roman" w:eastAsia="Calibri" w:hAnsi="Times New Roman" w:cs="Times New Roman"/>
          <w:sz w:val="22"/>
          <w:szCs w:val="22"/>
        </w:rPr>
        <w:t>ü</w:t>
      </w:r>
      <w:r w:rsidRPr="00B103AA">
        <w:rPr>
          <w:rFonts w:ascii="Times New Roman" w:eastAsia="Calibri" w:hAnsi="Times New Roman" w:cs="Times New Roman"/>
          <w:sz w:val="22"/>
          <w:szCs w:val="22"/>
        </w:rPr>
        <w:t>rkiye in February 2023, UNDP acted promptly to restore care services for vulnerable groups including the elderly</w:t>
      </w:r>
      <w:r>
        <w:rPr>
          <w:rFonts w:ascii="Times New Roman" w:eastAsia="Calibri" w:hAnsi="Times New Roman" w:cs="Times New Roman"/>
          <w:sz w:val="22"/>
          <w:szCs w:val="22"/>
        </w:rPr>
        <w:t xml:space="preserve"> and</w:t>
      </w:r>
      <w:r w:rsidRPr="00B103AA">
        <w:rPr>
          <w:rFonts w:ascii="Times New Roman" w:eastAsia="Calibri" w:hAnsi="Times New Roman" w:cs="Times New Roman"/>
          <w:sz w:val="22"/>
          <w:szCs w:val="22"/>
        </w:rPr>
        <w:t xml:space="preserve"> persons with </w:t>
      </w:r>
      <w:r w:rsidRPr="00B103AA">
        <w:rPr>
          <w:rFonts w:ascii="Times New Roman" w:eastAsia="Calibri" w:hAnsi="Times New Roman" w:cs="Times New Roman"/>
          <w:sz w:val="22"/>
          <w:szCs w:val="22"/>
        </w:rPr>
        <w:lastRenderedPageBreak/>
        <w:t>disabilities.</w:t>
      </w:r>
      <w:r w:rsidR="009748DB">
        <w:rPr>
          <w:rFonts w:ascii="Times New Roman" w:eastAsia="Calibri" w:hAnsi="Times New Roman" w:cs="Times New Roman"/>
          <w:sz w:val="22"/>
          <w:szCs w:val="22"/>
        </w:rPr>
        <w:t xml:space="preserve"> </w:t>
      </w:r>
      <w:r w:rsidR="007A4255" w:rsidRPr="007A4255">
        <w:rPr>
          <w:rFonts w:ascii="Times New Roman" w:eastAsia="Calibri" w:hAnsi="Times New Roman" w:cs="Times New Roman"/>
          <w:sz w:val="22"/>
          <w:szCs w:val="22"/>
        </w:rPr>
        <w:t xml:space="preserve">To provide social services to PWDs and the elderly 3 accessible living </w:t>
      </w:r>
      <w:proofErr w:type="spellStart"/>
      <w:r w:rsidR="007A4255" w:rsidRPr="007A4255">
        <w:rPr>
          <w:rFonts w:ascii="Times New Roman" w:eastAsia="Calibri" w:hAnsi="Times New Roman" w:cs="Times New Roman"/>
          <w:sz w:val="22"/>
          <w:szCs w:val="22"/>
        </w:rPr>
        <w:t>centers</w:t>
      </w:r>
      <w:proofErr w:type="spellEnd"/>
      <w:r w:rsidR="007A4255" w:rsidRPr="007A4255">
        <w:rPr>
          <w:rFonts w:ascii="Times New Roman" w:eastAsia="Calibri" w:hAnsi="Times New Roman" w:cs="Times New Roman"/>
          <w:sz w:val="22"/>
          <w:szCs w:val="22"/>
        </w:rPr>
        <w:t xml:space="preserve"> were refurbished and 3 mobile care vehicles were delivered to Adiyaman, Hatay and K</w:t>
      </w:r>
      <w:r w:rsidR="009D2148">
        <w:rPr>
          <w:rFonts w:ascii="Times New Roman" w:eastAsia="Calibri" w:hAnsi="Times New Roman" w:cs="Times New Roman"/>
          <w:sz w:val="22"/>
          <w:szCs w:val="22"/>
        </w:rPr>
        <w:t>ahramanm</w:t>
      </w:r>
      <w:r w:rsidR="007A4255" w:rsidRPr="007A4255">
        <w:rPr>
          <w:rFonts w:ascii="Times New Roman" w:eastAsia="Calibri" w:hAnsi="Times New Roman" w:cs="Times New Roman"/>
          <w:sz w:val="22"/>
          <w:szCs w:val="22"/>
        </w:rPr>
        <w:t>ara</w:t>
      </w:r>
      <w:r w:rsidR="009D2148">
        <w:rPr>
          <w:rFonts w:ascii="Times New Roman" w:eastAsia="Calibri" w:hAnsi="Times New Roman" w:cs="Times New Roman"/>
          <w:sz w:val="22"/>
          <w:szCs w:val="22"/>
        </w:rPr>
        <w:t>ş</w:t>
      </w:r>
      <w:r w:rsidR="007A4255" w:rsidRPr="007A4255">
        <w:rPr>
          <w:rFonts w:ascii="Times New Roman" w:eastAsia="Calibri" w:hAnsi="Times New Roman" w:cs="Times New Roman"/>
          <w:sz w:val="22"/>
          <w:szCs w:val="22"/>
        </w:rPr>
        <w:t xml:space="preserve"> as well as construction of prefabricated social care facilities launched in the same provinces, provision of 2 mobile care vehicles and equipping and staffing of 2 care </w:t>
      </w:r>
      <w:proofErr w:type="spellStart"/>
      <w:r w:rsidR="007A4255" w:rsidRPr="007A4255">
        <w:rPr>
          <w:rFonts w:ascii="Times New Roman" w:eastAsia="Calibri" w:hAnsi="Times New Roman" w:cs="Times New Roman"/>
          <w:sz w:val="22"/>
          <w:szCs w:val="22"/>
        </w:rPr>
        <w:t>centers</w:t>
      </w:r>
      <w:proofErr w:type="spellEnd"/>
      <w:r w:rsidR="007A4255" w:rsidRPr="007A4255">
        <w:rPr>
          <w:rFonts w:ascii="Times New Roman" w:eastAsia="Calibri" w:hAnsi="Times New Roman" w:cs="Times New Roman"/>
          <w:sz w:val="22"/>
          <w:szCs w:val="22"/>
        </w:rPr>
        <w:t xml:space="preserve"> for physical rehabilitation and daily care equipped and staffed in K</w:t>
      </w:r>
      <w:r w:rsidR="001E5812">
        <w:rPr>
          <w:rFonts w:ascii="Times New Roman" w:eastAsia="Calibri" w:hAnsi="Times New Roman" w:cs="Times New Roman"/>
          <w:sz w:val="22"/>
          <w:szCs w:val="22"/>
        </w:rPr>
        <w:t>ahramanm</w:t>
      </w:r>
      <w:r w:rsidR="007A4255" w:rsidRPr="007A4255">
        <w:rPr>
          <w:rFonts w:ascii="Times New Roman" w:eastAsia="Calibri" w:hAnsi="Times New Roman" w:cs="Times New Roman"/>
          <w:sz w:val="22"/>
          <w:szCs w:val="22"/>
        </w:rPr>
        <w:t>ara</w:t>
      </w:r>
      <w:r w:rsidR="001E5812">
        <w:rPr>
          <w:rFonts w:ascii="Times New Roman" w:eastAsia="Calibri" w:hAnsi="Times New Roman" w:cs="Times New Roman"/>
          <w:sz w:val="22"/>
          <w:szCs w:val="22"/>
        </w:rPr>
        <w:t>ş</w:t>
      </w:r>
      <w:r w:rsidR="007A4255" w:rsidRPr="007A4255">
        <w:rPr>
          <w:rFonts w:ascii="Times New Roman" w:eastAsia="Calibri" w:hAnsi="Times New Roman" w:cs="Times New Roman"/>
          <w:sz w:val="22"/>
          <w:szCs w:val="22"/>
        </w:rPr>
        <w:t xml:space="preserve"> and </w:t>
      </w:r>
      <w:r w:rsidR="001E5812">
        <w:rPr>
          <w:rFonts w:ascii="Times New Roman" w:eastAsia="Calibri" w:hAnsi="Times New Roman" w:cs="Times New Roman"/>
          <w:sz w:val="22"/>
          <w:szCs w:val="22"/>
        </w:rPr>
        <w:t>Adıyaman</w:t>
      </w:r>
      <w:r w:rsidR="007A4255" w:rsidRPr="007A4255">
        <w:rPr>
          <w:rFonts w:ascii="Times New Roman" w:eastAsia="Calibri" w:hAnsi="Times New Roman" w:cs="Times New Roman"/>
          <w:sz w:val="22"/>
          <w:szCs w:val="22"/>
        </w:rPr>
        <w:t>.</w:t>
      </w:r>
      <w:r w:rsidR="00510ED7">
        <w:rPr>
          <w:rFonts w:ascii="Times New Roman" w:eastAsia="Calibri" w:hAnsi="Times New Roman" w:cs="Times New Roman"/>
          <w:sz w:val="22"/>
          <w:szCs w:val="22"/>
        </w:rPr>
        <w:t xml:space="preserve"> </w:t>
      </w:r>
      <w:r w:rsidR="00510ED7" w:rsidRPr="00510ED7">
        <w:rPr>
          <w:rFonts w:ascii="Times New Roman" w:eastAsia="Calibri" w:hAnsi="Times New Roman" w:cs="Times New Roman"/>
          <w:sz w:val="22"/>
          <w:szCs w:val="22"/>
        </w:rPr>
        <w:t>To enhance specialized care for the elderly and persons with disabilities (</w:t>
      </w:r>
      <w:proofErr w:type="spellStart"/>
      <w:r w:rsidR="00510ED7" w:rsidRPr="00510ED7">
        <w:rPr>
          <w:rFonts w:ascii="Times New Roman" w:eastAsia="Calibri" w:hAnsi="Times New Roman" w:cs="Times New Roman"/>
          <w:sz w:val="22"/>
          <w:szCs w:val="22"/>
        </w:rPr>
        <w:t>PwDs</w:t>
      </w:r>
      <w:proofErr w:type="spellEnd"/>
      <w:r w:rsidR="00510ED7" w:rsidRPr="00510ED7">
        <w:rPr>
          <w:rFonts w:ascii="Times New Roman" w:eastAsia="Calibri" w:hAnsi="Times New Roman" w:cs="Times New Roman"/>
          <w:sz w:val="22"/>
          <w:szCs w:val="22"/>
        </w:rPr>
        <w:t xml:space="preserve">), </w:t>
      </w:r>
      <w:r w:rsidR="00510ED7" w:rsidRPr="00FD17D5">
        <w:rPr>
          <w:rFonts w:ascii="Times New Roman" w:eastAsia="Calibri" w:hAnsi="Times New Roman" w:cs="Times New Roman"/>
          <w:b/>
          <w:bCs/>
          <w:sz w:val="22"/>
          <w:szCs w:val="22"/>
        </w:rPr>
        <w:t xml:space="preserve">UNDP hired </w:t>
      </w:r>
      <w:r w:rsidR="007915D2">
        <w:rPr>
          <w:rFonts w:ascii="Times New Roman" w:eastAsia="Calibri" w:hAnsi="Times New Roman" w:cs="Times New Roman"/>
          <w:b/>
          <w:bCs/>
          <w:sz w:val="22"/>
          <w:szCs w:val="22"/>
        </w:rPr>
        <w:t>36</w:t>
      </w:r>
      <w:r w:rsidR="00510ED7" w:rsidRPr="00FD17D5">
        <w:rPr>
          <w:rFonts w:ascii="Times New Roman" w:eastAsia="Calibri" w:hAnsi="Times New Roman" w:cs="Times New Roman"/>
          <w:b/>
          <w:bCs/>
          <w:sz w:val="22"/>
          <w:szCs w:val="22"/>
        </w:rPr>
        <w:t xml:space="preserve"> staff</w:t>
      </w:r>
      <w:r w:rsidR="00510ED7" w:rsidRPr="00510ED7">
        <w:rPr>
          <w:rFonts w:ascii="Times New Roman" w:eastAsia="Calibri" w:hAnsi="Times New Roman" w:cs="Times New Roman"/>
          <w:sz w:val="22"/>
          <w:szCs w:val="22"/>
        </w:rPr>
        <w:t xml:space="preserve">, including psychologists, physiotherapists, nurses, and care workers. The </w:t>
      </w:r>
      <w:proofErr w:type="spellStart"/>
      <w:r w:rsidR="00510ED7" w:rsidRPr="00510ED7">
        <w:rPr>
          <w:rFonts w:ascii="Times New Roman" w:eastAsia="Calibri" w:hAnsi="Times New Roman" w:cs="Times New Roman"/>
          <w:sz w:val="22"/>
          <w:szCs w:val="22"/>
        </w:rPr>
        <w:t>centers</w:t>
      </w:r>
      <w:proofErr w:type="spellEnd"/>
      <w:r w:rsidR="00510ED7" w:rsidRPr="00510ED7">
        <w:rPr>
          <w:rFonts w:ascii="Times New Roman" w:eastAsia="Calibri" w:hAnsi="Times New Roman" w:cs="Times New Roman"/>
          <w:sz w:val="22"/>
          <w:szCs w:val="22"/>
        </w:rPr>
        <w:t xml:space="preserve"> also received 4 wheelchair-accessible vehicles to support outreach services for the elderly and </w:t>
      </w:r>
      <w:proofErr w:type="spellStart"/>
      <w:r w:rsidR="00510ED7" w:rsidRPr="00510ED7">
        <w:rPr>
          <w:rFonts w:ascii="Times New Roman" w:eastAsia="Calibri" w:hAnsi="Times New Roman" w:cs="Times New Roman"/>
          <w:sz w:val="22"/>
          <w:szCs w:val="22"/>
        </w:rPr>
        <w:t>PwDs</w:t>
      </w:r>
      <w:proofErr w:type="spellEnd"/>
      <w:r w:rsidR="00510ED7" w:rsidRPr="00510ED7">
        <w:rPr>
          <w:rFonts w:ascii="Times New Roman" w:eastAsia="Calibri" w:hAnsi="Times New Roman" w:cs="Times New Roman"/>
          <w:sz w:val="22"/>
          <w:szCs w:val="22"/>
        </w:rPr>
        <w:t>.</w:t>
      </w:r>
    </w:p>
    <w:p w14:paraId="236C8D16" w14:textId="17E236F4" w:rsidR="00592E5A" w:rsidRDefault="00510ED7" w:rsidP="00510ED7">
      <w:pPr>
        <w:spacing w:before="120" w:after="120" w:line="276" w:lineRule="auto"/>
        <w:jc w:val="both"/>
        <w:rPr>
          <w:rFonts w:ascii="Times New Roman" w:eastAsia="Calibri" w:hAnsi="Times New Roman" w:cs="Times New Roman"/>
          <w:sz w:val="22"/>
          <w:szCs w:val="22"/>
        </w:rPr>
      </w:pPr>
      <w:r w:rsidRPr="00510ED7">
        <w:rPr>
          <w:rFonts w:ascii="Times New Roman" w:eastAsia="Calibri" w:hAnsi="Times New Roman" w:cs="Times New Roman"/>
          <w:sz w:val="22"/>
          <w:szCs w:val="22"/>
        </w:rPr>
        <w:t xml:space="preserve">Through these </w:t>
      </w:r>
      <w:proofErr w:type="spellStart"/>
      <w:r w:rsidRPr="00510ED7">
        <w:rPr>
          <w:rFonts w:ascii="Times New Roman" w:eastAsia="Calibri" w:hAnsi="Times New Roman" w:cs="Times New Roman"/>
          <w:sz w:val="22"/>
          <w:szCs w:val="22"/>
        </w:rPr>
        <w:t>centers</w:t>
      </w:r>
      <w:proofErr w:type="spellEnd"/>
      <w:r w:rsidRPr="00510ED7">
        <w:rPr>
          <w:rFonts w:ascii="Times New Roman" w:eastAsia="Calibri" w:hAnsi="Times New Roman" w:cs="Times New Roman"/>
          <w:sz w:val="22"/>
          <w:szCs w:val="22"/>
        </w:rPr>
        <w:t xml:space="preserve"> and outreach efforts in container cities, UNDP provided comprehensive services to </w:t>
      </w:r>
      <w:r w:rsidR="000C234E" w:rsidRPr="00FD17D5">
        <w:rPr>
          <w:rFonts w:ascii="Times New Roman" w:eastAsia="Calibri" w:hAnsi="Times New Roman" w:cs="Times New Roman"/>
          <w:b/>
          <w:bCs/>
          <w:sz w:val="22"/>
          <w:szCs w:val="22"/>
        </w:rPr>
        <w:t>3,131</w:t>
      </w:r>
      <w:r w:rsidRPr="00FD17D5">
        <w:rPr>
          <w:rFonts w:ascii="Times New Roman" w:eastAsia="Calibri" w:hAnsi="Times New Roman" w:cs="Times New Roman"/>
          <w:b/>
          <w:bCs/>
          <w:sz w:val="22"/>
          <w:szCs w:val="22"/>
        </w:rPr>
        <w:t xml:space="preserve"> </w:t>
      </w:r>
      <w:proofErr w:type="spellStart"/>
      <w:r w:rsidRPr="00FD17D5">
        <w:rPr>
          <w:rFonts w:ascii="Times New Roman" w:eastAsia="Calibri" w:hAnsi="Times New Roman" w:cs="Times New Roman"/>
          <w:b/>
          <w:bCs/>
          <w:sz w:val="22"/>
          <w:szCs w:val="22"/>
        </w:rPr>
        <w:t>PwD</w:t>
      </w:r>
      <w:r w:rsidR="00FD17D5">
        <w:rPr>
          <w:rFonts w:ascii="Times New Roman" w:eastAsia="Calibri" w:hAnsi="Times New Roman" w:cs="Times New Roman"/>
          <w:b/>
          <w:bCs/>
          <w:sz w:val="22"/>
          <w:szCs w:val="22"/>
        </w:rPr>
        <w:t>’</w:t>
      </w:r>
      <w:r w:rsidRPr="00FD17D5">
        <w:rPr>
          <w:rFonts w:ascii="Times New Roman" w:eastAsia="Calibri" w:hAnsi="Times New Roman" w:cs="Times New Roman"/>
          <w:b/>
          <w:bCs/>
          <w:sz w:val="22"/>
          <w:szCs w:val="22"/>
        </w:rPr>
        <w:t>s</w:t>
      </w:r>
      <w:proofErr w:type="spellEnd"/>
      <w:r w:rsidRPr="00510ED7">
        <w:rPr>
          <w:rFonts w:ascii="Times New Roman" w:eastAsia="Calibri" w:hAnsi="Times New Roman" w:cs="Times New Roman"/>
          <w:sz w:val="22"/>
          <w:szCs w:val="22"/>
        </w:rPr>
        <w:t xml:space="preserve"> (</w:t>
      </w:r>
      <w:r w:rsidR="00292776">
        <w:rPr>
          <w:rFonts w:ascii="Times New Roman" w:eastAsia="Calibri" w:hAnsi="Times New Roman" w:cs="Times New Roman"/>
          <w:sz w:val="22"/>
          <w:szCs w:val="22"/>
        </w:rPr>
        <w:t>1,</w:t>
      </w:r>
      <w:r w:rsidR="000C234E">
        <w:rPr>
          <w:rFonts w:ascii="Times New Roman" w:eastAsia="Calibri" w:hAnsi="Times New Roman" w:cs="Times New Roman"/>
          <w:sz w:val="22"/>
          <w:szCs w:val="22"/>
        </w:rPr>
        <w:t>64</w:t>
      </w:r>
      <w:r w:rsidR="00292776">
        <w:rPr>
          <w:rFonts w:ascii="Times New Roman" w:eastAsia="Calibri" w:hAnsi="Times New Roman" w:cs="Times New Roman"/>
          <w:sz w:val="22"/>
          <w:szCs w:val="22"/>
        </w:rPr>
        <w:t>2</w:t>
      </w:r>
      <w:r w:rsidRPr="00510ED7">
        <w:rPr>
          <w:rFonts w:ascii="Times New Roman" w:eastAsia="Calibri" w:hAnsi="Times New Roman" w:cs="Times New Roman"/>
          <w:sz w:val="22"/>
          <w:szCs w:val="22"/>
        </w:rPr>
        <w:t xml:space="preserve"> female) and </w:t>
      </w:r>
      <w:r w:rsidR="009E35E5" w:rsidRPr="00FD17D5">
        <w:rPr>
          <w:rFonts w:ascii="Times New Roman" w:eastAsia="Calibri" w:hAnsi="Times New Roman" w:cs="Times New Roman"/>
          <w:b/>
          <w:bCs/>
          <w:sz w:val="22"/>
          <w:szCs w:val="22"/>
        </w:rPr>
        <w:t>2</w:t>
      </w:r>
      <w:r w:rsidRPr="00FD17D5">
        <w:rPr>
          <w:rFonts w:ascii="Times New Roman" w:eastAsia="Calibri" w:hAnsi="Times New Roman" w:cs="Times New Roman"/>
          <w:b/>
          <w:bCs/>
          <w:sz w:val="22"/>
          <w:szCs w:val="22"/>
        </w:rPr>
        <w:t>,</w:t>
      </w:r>
      <w:r w:rsidR="009E35E5" w:rsidRPr="00FD17D5">
        <w:rPr>
          <w:rFonts w:ascii="Times New Roman" w:eastAsia="Calibri" w:hAnsi="Times New Roman" w:cs="Times New Roman"/>
          <w:b/>
          <w:bCs/>
          <w:sz w:val="22"/>
          <w:szCs w:val="22"/>
        </w:rPr>
        <w:t>85</w:t>
      </w:r>
      <w:r w:rsidRPr="00FD17D5">
        <w:rPr>
          <w:rFonts w:ascii="Times New Roman" w:eastAsia="Calibri" w:hAnsi="Times New Roman" w:cs="Times New Roman"/>
          <w:b/>
          <w:bCs/>
          <w:sz w:val="22"/>
          <w:szCs w:val="22"/>
        </w:rPr>
        <w:t>6 elderly</w:t>
      </w:r>
      <w:r w:rsidRPr="00510ED7">
        <w:rPr>
          <w:rFonts w:ascii="Times New Roman" w:eastAsia="Calibri" w:hAnsi="Times New Roman" w:cs="Times New Roman"/>
          <w:sz w:val="22"/>
          <w:szCs w:val="22"/>
        </w:rPr>
        <w:t xml:space="preserve"> individuals (</w:t>
      </w:r>
      <w:r w:rsidR="00DB4DC4">
        <w:rPr>
          <w:rFonts w:ascii="Times New Roman" w:eastAsia="Calibri" w:hAnsi="Times New Roman" w:cs="Times New Roman"/>
          <w:sz w:val="22"/>
          <w:szCs w:val="22"/>
        </w:rPr>
        <w:t>1,812</w:t>
      </w:r>
      <w:r w:rsidRPr="00510ED7">
        <w:rPr>
          <w:rFonts w:ascii="Times New Roman" w:eastAsia="Calibri" w:hAnsi="Times New Roman" w:cs="Times New Roman"/>
          <w:sz w:val="22"/>
          <w:szCs w:val="22"/>
        </w:rPr>
        <w:t xml:space="preserve"> female). </w:t>
      </w:r>
      <w:r w:rsidR="00CF44B0">
        <w:rPr>
          <w:rFonts w:ascii="Times New Roman" w:eastAsia="Calibri" w:hAnsi="Times New Roman" w:cs="Times New Roman"/>
          <w:sz w:val="22"/>
          <w:szCs w:val="22"/>
        </w:rPr>
        <w:t>T</w:t>
      </w:r>
      <w:r w:rsidR="00CF44B0" w:rsidRPr="00CF44B0">
        <w:rPr>
          <w:rFonts w:ascii="Times New Roman" w:eastAsia="Calibri" w:hAnsi="Times New Roman" w:cs="Times New Roman"/>
          <w:sz w:val="22"/>
          <w:szCs w:val="22"/>
        </w:rPr>
        <w:t xml:space="preserve">hrough the Rehabilitation Care </w:t>
      </w:r>
      <w:proofErr w:type="spellStart"/>
      <w:r w:rsidR="00CF44B0" w:rsidRPr="00CF44B0">
        <w:rPr>
          <w:rFonts w:ascii="Times New Roman" w:eastAsia="Calibri" w:hAnsi="Times New Roman" w:cs="Times New Roman"/>
          <w:sz w:val="22"/>
          <w:szCs w:val="22"/>
        </w:rPr>
        <w:t>Centers</w:t>
      </w:r>
      <w:proofErr w:type="spellEnd"/>
      <w:r w:rsidR="00CF44B0" w:rsidRPr="00CF44B0">
        <w:rPr>
          <w:rFonts w:ascii="Times New Roman" w:eastAsia="Calibri" w:hAnsi="Times New Roman" w:cs="Times New Roman"/>
          <w:sz w:val="22"/>
          <w:szCs w:val="22"/>
        </w:rPr>
        <w:t xml:space="preserve">, </w:t>
      </w:r>
      <w:r w:rsidR="009D2148">
        <w:rPr>
          <w:rFonts w:ascii="Times New Roman" w:eastAsia="Calibri" w:hAnsi="Times New Roman" w:cs="Times New Roman"/>
          <w:sz w:val="22"/>
          <w:szCs w:val="22"/>
        </w:rPr>
        <w:t xml:space="preserve">which </w:t>
      </w:r>
      <w:r w:rsidR="00CF44B0" w:rsidRPr="00CF44B0">
        <w:rPr>
          <w:rFonts w:ascii="Times New Roman" w:eastAsia="Calibri" w:hAnsi="Times New Roman" w:cs="Times New Roman"/>
          <w:sz w:val="22"/>
          <w:szCs w:val="22"/>
        </w:rPr>
        <w:t>the first two established in 2023 and the other two in 2024, efforts were made to ensure that disabled and elderly individuals could continue to benefit from specialized services as they did before the earthquake.</w:t>
      </w:r>
      <w:r w:rsidR="009D2148">
        <w:rPr>
          <w:rFonts w:ascii="Times New Roman" w:eastAsia="Calibri" w:hAnsi="Times New Roman" w:cs="Times New Roman"/>
          <w:sz w:val="22"/>
          <w:szCs w:val="22"/>
        </w:rPr>
        <w:t xml:space="preserve"> </w:t>
      </w:r>
      <w:r w:rsidRPr="00510ED7">
        <w:rPr>
          <w:rFonts w:ascii="Times New Roman" w:eastAsia="Calibri" w:hAnsi="Times New Roman" w:cs="Times New Roman"/>
          <w:sz w:val="22"/>
          <w:szCs w:val="22"/>
        </w:rPr>
        <w:t>Services included wound care, post-amputation support, physical therapy, self-care training, psychological support, and assistance with social integration.</w:t>
      </w:r>
    </w:p>
    <w:p w14:paraId="5F9131A5" w14:textId="77777777" w:rsidR="005A2248" w:rsidRDefault="005A2248" w:rsidP="00510ED7">
      <w:pPr>
        <w:spacing w:before="120" w:after="120" w:line="276" w:lineRule="auto"/>
        <w:jc w:val="both"/>
        <w:rPr>
          <w:rFonts w:ascii="Times New Roman" w:eastAsia="Calibri" w:hAnsi="Times New Roman" w:cs="Times New Roman"/>
          <w:sz w:val="22"/>
          <w:szCs w:val="22"/>
        </w:rPr>
      </w:pPr>
    </w:p>
    <w:p w14:paraId="591C98CC" w14:textId="224622C7" w:rsidR="005A2248" w:rsidRDefault="005A2248" w:rsidP="00487127">
      <w:pPr>
        <w:spacing w:before="120" w:after="120" w:line="276" w:lineRule="auto"/>
        <w:jc w:val="both"/>
        <w:rPr>
          <w:rFonts w:ascii="Times New Roman" w:eastAsia="Calibri" w:hAnsi="Times New Roman" w:cs="Times New Roman"/>
          <w:sz w:val="22"/>
          <w:szCs w:val="22"/>
        </w:rPr>
      </w:pPr>
      <w:r w:rsidRPr="005A2248">
        <w:rPr>
          <w:rFonts w:ascii="Times New Roman" w:eastAsia="Calibri" w:hAnsi="Times New Roman" w:cs="Times New Roman"/>
          <w:b/>
          <w:bCs/>
          <w:sz w:val="22"/>
          <w:szCs w:val="22"/>
        </w:rPr>
        <w:t xml:space="preserve">Activity 2.2: </w:t>
      </w:r>
      <w:r w:rsidR="00487127" w:rsidRPr="00A76A61">
        <w:rPr>
          <w:rFonts w:ascii="Times New Roman" w:eastAsia="Calibri" w:hAnsi="Times New Roman" w:cs="Times New Roman"/>
          <w:sz w:val="22"/>
          <w:szCs w:val="22"/>
        </w:rPr>
        <w:t>Support to establishment for safe spaces for Women, elderly and children affected by the earthquake</w:t>
      </w:r>
      <w:r w:rsidR="00A76A61">
        <w:rPr>
          <w:rFonts w:ascii="Times New Roman" w:eastAsia="Calibri" w:hAnsi="Times New Roman" w:cs="Times New Roman"/>
          <w:sz w:val="22"/>
          <w:szCs w:val="22"/>
        </w:rPr>
        <w:t>;</w:t>
      </w:r>
    </w:p>
    <w:p w14:paraId="25546539" w14:textId="61C46989" w:rsidR="00A76A61" w:rsidRDefault="00CA3729" w:rsidP="00487127">
      <w:pPr>
        <w:spacing w:before="120" w:after="120" w:line="276" w:lineRule="auto"/>
        <w:jc w:val="both"/>
        <w:rPr>
          <w:rFonts w:ascii="Times New Roman" w:eastAsia="Calibri" w:hAnsi="Times New Roman" w:cs="Times New Roman"/>
          <w:sz w:val="22"/>
          <w:szCs w:val="22"/>
        </w:rPr>
      </w:pPr>
      <w:r w:rsidRPr="00CA3729">
        <w:rPr>
          <w:rFonts w:ascii="Times New Roman" w:eastAsia="Calibri" w:hAnsi="Times New Roman" w:cs="Times New Roman"/>
          <w:sz w:val="22"/>
          <w:szCs w:val="22"/>
        </w:rPr>
        <w:t>The activity was implemented in coordination with the Türkiye Women's Associations Federation (TKDF).</w:t>
      </w:r>
      <w:r w:rsidR="007C039C">
        <w:rPr>
          <w:rFonts w:ascii="Times New Roman" w:eastAsia="Calibri" w:hAnsi="Times New Roman" w:cs="Times New Roman"/>
          <w:sz w:val="22"/>
          <w:szCs w:val="22"/>
        </w:rPr>
        <w:t xml:space="preserve"> In 2023, </w:t>
      </w:r>
      <w:r w:rsidR="00FF0C24">
        <w:rPr>
          <w:rFonts w:ascii="Times New Roman" w:eastAsia="Calibri" w:hAnsi="Times New Roman" w:cs="Times New Roman"/>
          <w:sz w:val="22"/>
          <w:szCs w:val="22"/>
        </w:rPr>
        <w:t>a</w:t>
      </w:r>
      <w:r w:rsidR="00FF0C24" w:rsidRPr="00FF0C24">
        <w:rPr>
          <w:rFonts w:ascii="Times New Roman" w:eastAsia="Calibri" w:hAnsi="Times New Roman" w:cs="Times New Roman"/>
          <w:sz w:val="22"/>
          <w:szCs w:val="22"/>
        </w:rPr>
        <w:t xml:space="preserve"> “Rapid Gender and Gender-Based Violence Assessment” was conducted in the earthquake-affected areas.</w:t>
      </w:r>
      <w:r w:rsidR="005F6F49">
        <w:rPr>
          <w:rFonts w:ascii="Times New Roman" w:eastAsia="Calibri" w:hAnsi="Times New Roman" w:cs="Times New Roman"/>
          <w:sz w:val="22"/>
          <w:szCs w:val="22"/>
        </w:rPr>
        <w:t xml:space="preserve"> </w:t>
      </w:r>
      <w:r w:rsidR="005F6F49" w:rsidRPr="005F6F49">
        <w:rPr>
          <w:rFonts w:ascii="Times New Roman" w:eastAsia="Calibri" w:hAnsi="Times New Roman" w:cs="Times New Roman"/>
          <w:sz w:val="22"/>
          <w:szCs w:val="22"/>
        </w:rPr>
        <w:t xml:space="preserve">Drawing on the assessment findings, a </w:t>
      </w:r>
      <w:r w:rsidR="00FF427F" w:rsidRPr="00FF427F">
        <w:rPr>
          <w:rFonts w:ascii="Times New Roman" w:eastAsia="Calibri" w:hAnsi="Times New Roman" w:cs="Times New Roman"/>
          <w:sz w:val="22"/>
          <w:szCs w:val="22"/>
        </w:rPr>
        <w:t xml:space="preserve">Women and Children’s Safe Spaces </w:t>
      </w:r>
      <w:r w:rsidR="005F6F49" w:rsidRPr="005F6F49">
        <w:rPr>
          <w:rFonts w:ascii="Times New Roman" w:eastAsia="Calibri" w:hAnsi="Times New Roman" w:cs="Times New Roman"/>
          <w:sz w:val="22"/>
          <w:szCs w:val="22"/>
        </w:rPr>
        <w:t>“Purple Space” was constructed in a tent city in the Defne district of Hatay, an area completely levelled by the earthquakes, and staffed with social service specialists, psychologists and child protection officers.</w:t>
      </w:r>
    </w:p>
    <w:p w14:paraId="60571D2E" w14:textId="518005C3" w:rsidR="00CA1FFE" w:rsidRDefault="00CA1FFE" w:rsidP="00487127">
      <w:pPr>
        <w:spacing w:before="120" w:after="120" w:line="276" w:lineRule="auto"/>
        <w:jc w:val="both"/>
        <w:rPr>
          <w:rFonts w:ascii="Times New Roman" w:eastAsia="Calibri" w:hAnsi="Times New Roman" w:cs="Times New Roman"/>
          <w:sz w:val="22"/>
          <w:szCs w:val="22"/>
        </w:rPr>
      </w:pPr>
      <w:r w:rsidRPr="00CA1FFE">
        <w:rPr>
          <w:rFonts w:ascii="Times New Roman" w:eastAsia="Calibri" w:hAnsi="Times New Roman" w:cs="Times New Roman"/>
          <w:sz w:val="22"/>
          <w:szCs w:val="22"/>
        </w:rPr>
        <w:t xml:space="preserve">In 2024, Key services provided by </w:t>
      </w:r>
      <w:r>
        <w:rPr>
          <w:rFonts w:ascii="Times New Roman" w:eastAsia="Calibri" w:hAnsi="Times New Roman" w:cs="Times New Roman"/>
          <w:sz w:val="22"/>
          <w:szCs w:val="22"/>
        </w:rPr>
        <w:t>Purple Space</w:t>
      </w:r>
      <w:r w:rsidRPr="00CA1FFE">
        <w:rPr>
          <w:rFonts w:ascii="Times New Roman" w:eastAsia="Calibri" w:hAnsi="Times New Roman" w:cs="Times New Roman"/>
          <w:sz w:val="22"/>
          <w:szCs w:val="22"/>
        </w:rPr>
        <w:t xml:space="preserve"> has been; psychological support in terms of psychological counselling, psychotherapy, referrals, awareness raising; social services in terms of household interviews and referrals, informative sessions, empowerment group sessions, development of social inquiry reports; child development services in terms individual sessions and consultations, workshops, child development tests and informative sessions.</w:t>
      </w:r>
      <w:r w:rsidR="00797AAD">
        <w:rPr>
          <w:rFonts w:ascii="Times New Roman" w:eastAsia="Calibri" w:hAnsi="Times New Roman" w:cs="Times New Roman"/>
          <w:sz w:val="22"/>
          <w:szCs w:val="22"/>
        </w:rPr>
        <w:t xml:space="preserve"> </w:t>
      </w:r>
      <w:r w:rsidR="00797AAD" w:rsidRPr="00797AAD">
        <w:rPr>
          <w:rFonts w:ascii="Times New Roman" w:eastAsia="Calibri" w:hAnsi="Times New Roman" w:cs="Times New Roman"/>
          <w:sz w:val="22"/>
          <w:szCs w:val="22"/>
        </w:rPr>
        <w:t xml:space="preserve">One of the great </w:t>
      </w:r>
      <w:proofErr w:type="gramStart"/>
      <w:r w:rsidR="00797AAD" w:rsidRPr="00797AAD">
        <w:rPr>
          <w:rFonts w:ascii="Times New Roman" w:eastAsia="Calibri" w:hAnsi="Times New Roman" w:cs="Times New Roman"/>
          <w:sz w:val="22"/>
          <w:szCs w:val="22"/>
        </w:rPr>
        <w:t>achievement</w:t>
      </w:r>
      <w:proofErr w:type="gramEnd"/>
      <w:r w:rsidR="00797AAD" w:rsidRPr="00797AAD">
        <w:rPr>
          <w:rFonts w:ascii="Times New Roman" w:eastAsia="Calibri" w:hAnsi="Times New Roman" w:cs="Times New Roman"/>
          <w:sz w:val="22"/>
          <w:szCs w:val="22"/>
        </w:rPr>
        <w:t xml:space="preserve"> and added value of the </w:t>
      </w:r>
      <w:r w:rsidR="00797AAD">
        <w:rPr>
          <w:rFonts w:ascii="Times New Roman" w:eastAsia="Calibri" w:hAnsi="Times New Roman" w:cs="Times New Roman"/>
          <w:sz w:val="22"/>
          <w:szCs w:val="22"/>
        </w:rPr>
        <w:t>Purple Space</w:t>
      </w:r>
      <w:r w:rsidR="00797AAD" w:rsidRPr="00797AAD">
        <w:rPr>
          <w:rFonts w:ascii="Times New Roman" w:eastAsia="Calibri" w:hAnsi="Times New Roman" w:cs="Times New Roman"/>
          <w:sz w:val="22"/>
          <w:szCs w:val="22"/>
        </w:rPr>
        <w:t xml:space="preserve"> was to position the </w:t>
      </w:r>
      <w:proofErr w:type="spellStart"/>
      <w:r w:rsidR="00797AAD" w:rsidRPr="00797AAD">
        <w:rPr>
          <w:rFonts w:ascii="Times New Roman" w:eastAsia="Calibri" w:hAnsi="Times New Roman" w:cs="Times New Roman"/>
          <w:sz w:val="22"/>
          <w:szCs w:val="22"/>
        </w:rPr>
        <w:t>center</w:t>
      </w:r>
      <w:proofErr w:type="spellEnd"/>
      <w:r w:rsidR="00797AAD" w:rsidRPr="00797AAD">
        <w:rPr>
          <w:rFonts w:ascii="Times New Roman" w:eastAsia="Calibri" w:hAnsi="Times New Roman" w:cs="Times New Roman"/>
          <w:sz w:val="22"/>
          <w:szCs w:val="22"/>
        </w:rPr>
        <w:t xml:space="preserve"> itself in a way to cooperate with a large number of stakeholders such as AFAD, Ministry of Family and Social Services, İŞKUR, Ministry of National Education, Provincial Directorate of Immigration, Social Security Provincial Directorate, Hatay Guidance and Research </w:t>
      </w:r>
      <w:proofErr w:type="spellStart"/>
      <w:r w:rsidR="00797AAD" w:rsidRPr="00797AAD">
        <w:rPr>
          <w:rFonts w:ascii="Times New Roman" w:eastAsia="Calibri" w:hAnsi="Times New Roman" w:cs="Times New Roman"/>
          <w:sz w:val="22"/>
          <w:szCs w:val="22"/>
        </w:rPr>
        <w:t>Center</w:t>
      </w:r>
      <w:proofErr w:type="spellEnd"/>
      <w:r w:rsidR="00797AAD" w:rsidRPr="00797AAD">
        <w:rPr>
          <w:rFonts w:ascii="Times New Roman" w:eastAsia="Calibri" w:hAnsi="Times New Roman" w:cs="Times New Roman"/>
          <w:sz w:val="22"/>
          <w:szCs w:val="22"/>
        </w:rPr>
        <w:t>, Hatay Police Department. Such network has allowed WCSS to present a strong referral system and act as a functioning cogwheel of the re-establishing protection system.</w:t>
      </w:r>
    </w:p>
    <w:p w14:paraId="74675AD8" w14:textId="7186ED67" w:rsidR="00C61A27" w:rsidRDefault="00C61A27" w:rsidP="00487127">
      <w:pPr>
        <w:spacing w:before="120" w:after="120" w:line="276" w:lineRule="auto"/>
        <w:jc w:val="both"/>
        <w:rPr>
          <w:rFonts w:ascii="Times New Roman" w:eastAsia="Calibri" w:hAnsi="Times New Roman" w:cs="Times New Roman"/>
          <w:sz w:val="22"/>
          <w:szCs w:val="22"/>
        </w:rPr>
      </w:pPr>
      <w:r w:rsidRPr="00C61A27">
        <w:rPr>
          <w:rFonts w:ascii="Times New Roman" w:eastAsia="Calibri" w:hAnsi="Times New Roman" w:cs="Times New Roman"/>
          <w:sz w:val="22"/>
          <w:szCs w:val="22"/>
        </w:rPr>
        <w:t xml:space="preserve">Overall, </w:t>
      </w:r>
      <w:r>
        <w:rPr>
          <w:rFonts w:ascii="Times New Roman" w:eastAsia="Calibri" w:hAnsi="Times New Roman" w:cs="Times New Roman"/>
          <w:sz w:val="22"/>
          <w:szCs w:val="22"/>
        </w:rPr>
        <w:t>Purple Space</w:t>
      </w:r>
      <w:r w:rsidRPr="00C61A27">
        <w:rPr>
          <w:rFonts w:ascii="Times New Roman" w:eastAsia="Calibri" w:hAnsi="Times New Roman" w:cs="Times New Roman"/>
          <w:sz w:val="22"/>
          <w:szCs w:val="22"/>
        </w:rPr>
        <w:t xml:space="preserve"> achieved its purpose of contributing to women's recovery, creating safe spaces, providing safe and hygienic conditions for breastfeeding mothers, socializing, and re-establishing social networks for women, children, disabled, and elderly individuals. </w:t>
      </w:r>
    </w:p>
    <w:p w14:paraId="48ABB82A" w14:textId="422BA7F0" w:rsidR="00D823C2" w:rsidRDefault="00D823C2" w:rsidP="00487127">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During the implementation period 2,466 </w:t>
      </w:r>
      <w:r w:rsidR="00CE411E">
        <w:rPr>
          <w:rFonts w:ascii="Times New Roman" w:eastAsia="Calibri" w:hAnsi="Times New Roman" w:cs="Times New Roman"/>
          <w:sz w:val="22"/>
          <w:szCs w:val="22"/>
        </w:rPr>
        <w:t xml:space="preserve">individuals benefitted and supported through the services provided at </w:t>
      </w:r>
      <w:r w:rsidR="00311F7C">
        <w:rPr>
          <w:rFonts w:ascii="Times New Roman" w:eastAsia="Calibri" w:hAnsi="Times New Roman" w:cs="Times New Roman"/>
          <w:sz w:val="22"/>
          <w:szCs w:val="22"/>
        </w:rPr>
        <w:t xml:space="preserve">Hatay </w:t>
      </w:r>
      <w:r w:rsidR="00CE411E">
        <w:rPr>
          <w:rFonts w:ascii="Times New Roman" w:eastAsia="Calibri" w:hAnsi="Times New Roman" w:cs="Times New Roman"/>
          <w:sz w:val="22"/>
          <w:szCs w:val="22"/>
        </w:rPr>
        <w:t>Defne WCSS</w:t>
      </w:r>
      <w:r w:rsidR="00311F7C">
        <w:rPr>
          <w:rFonts w:ascii="Times New Roman" w:eastAsia="Calibri" w:hAnsi="Times New Roman" w:cs="Times New Roman"/>
          <w:sz w:val="22"/>
          <w:szCs w:val="22"/>
        </w:rPr>
        <w:t>; 1,297 of these beneficiaries were women</w:t>
      </w:r>
      <w:r w:rsidR="009A6C95">
        <w:rPr>
          <w:rFonts w:ascii="Times New Roman" w:eastAsia="Calibri" w:hAnsi="Times New Roman" w:cs="Times New Roman"/>
          <w:sz w:val="22"/>
          <w:szCs w:val="22"/>
        </w:rPr>
        <w:t xml:space="preserve"> and 730 were children</w:t>
      </w:r>
      <w:r w:rsidR="00A27413">
        <w:rPr>
          <w:rFonts w:ascii="Times New Roman" w:eastAsia="Calibri" w:hAnsi="Times New Roman" w:cs="Times New Roman"/>
          <w:sz w:val="22"/>
          <w:szCs w:val="22"/>
        </w:rPr>
        <w:t>.</w:t>
      </w:r>
      <w:r w:rsidR="00DA6BE3">
        <w:rPr>
          <w:rFonts w:ascii="Times New Roman" w:eastAsia="Calibri" w:hAnsi="Times New Roman" w:cs="Times New Roman"/>
          <w:sz w:val="22"/>
          <w:szCs w:val="22"/>
        </w:rPr>
        <w:t xml:space="preserve"> </w:t>
      </w:r>
      <w:r w:rsidR="00A27413">
        <w:rPr>
          <w:rFonts w:ascii="Times New Roman" w:eastAsia="Calibri" w:hAnsi="Times New Roman" w:cs="Times New Roman"/>
          <w:sz w:val="22"/>
          <w:szCs w:val="22"/>
        </w:rPr>
        <w:t xml:space="preserve"> </w:t>
      </w:r>
    </w:p>
    <w:p w14:paraId="7C128736" w14:textId="77777777" w:rsidR="008E5AF7" w:rsidRDefault="008E5AF7" w:rsidP="00487127">
      <w:pPr>
        <w:spacing w:before="120" w:after="120" w:line="276" w:lineRule="auto"/>
        <w:jc w:val="both"/>
        <w:rPr>
          <w:rFonts w:ascii="Times New Roman" w:eastAsia="Calibri" w:hAnsi="Times New Roman" w:cs="Times New Roman"/>
          <w:sz w:val="22"/>
          <w:szCs w:val="22"/>
        </w:rPr>
      </w:pPr>
    </w:p>
    <w:p w14:paraId="095D5778" w14:textId="77777777" w:rsidR="008E0C31" w:rsidRDefault="008E0C31" w:rsidP="00487127">
      <w:pPr>
        <w:spacing w:before="120" w:after="120" w:line="276" w:lineRule="auto"/>
        <w:jc w:val="both"/>
        <w:rPr>
          <w:rFonts w:ascii="Times New Roman" w:eastAsia="Calibri" w:hAnsi="Times New Roman" w:cs="Times New Roman"/>
          <w:sz w:val="22"/>
          <w:szCs w:val="22"/>
        </w:rPr>
      </w:pPr>
    </w:p>
    <w:p w14:paraId="3228E9E4" w14:textId="77777777" w:rsidR="008E0C31" w:rsidRDefault="008E0C31" w:rsidP="00487127">
      <w:pPr>
        <w:spacing w:before="120" w:after="120" w:line="276" w:lineRule="auto"/>
        <w:jc w:val="both"/>
        <w:rPr>
          <w:rFonts w:ascii="Times New Roman" w:eastAsia="Calibri" w:hAnsi="Times New Roman" w:cs="Times New Roman"/>
          <w:sz w:val="22"/>
          <w:szCs w:val="22"/>
        </w:rPr>
      </w:pPr>
    </w:p>
    <w:p w14:paraId="5FE05A5B" w14:textId="77777777" w:rsidR="008E0C31" w:rsidRDefault="008E0C31" w:rsidP="00487127">
      <w:pPr>
        <w:spacing w:before="120" w:after="120" w:line="276" w:lineRule="auto"/>
        <w:jc w:val="both"/>
        <w:rPr>
          <w:rFonts w:ascii="Times New Roman" w:eastAsia="Calibri" w:hAnsi="Times New Roman" w:cs="Times New Roman"/>
          <w:sz w:val="22"/>
          <w:szCs w:val="22"/>
        </w:rPr>
      </w:pPr>
    </w:p>
    <w:p w14:paraId="4D2AA7D3" w14:textId="3DEDB398" w:rsidR="008F0371" w:rsidRDefault="008F0371" w:rsidP="008F0371">
      <w:pPr>
        <w:spacing w:before="120" w:after="120" w:line="276" w:lineRule="auto"/>
        <w:jc w:val="both"/>
        <w:rPr>
          <w:rFonts w:ascii="Times New Roman" w:eastAsia="Calibri" w:hAnsi="Times New Roman" w:cs="Times New Roman"/>
          <w:sz w:val="22"/>
          <w:szCs w:val="22"/>
        </w:rPr>
      </w:pPr>
      <w:r w:rsidRPr="008F0371">
        <w:rPr>
          <w:rFonts w:ascii="Times New Roman" w:eastAsia="Calibri" w:hAnsi="Times New Roman" w:cs="Times New Roman"/>
          <w:b/>
          <w:bCs/>
          <w:sz w:val="22"/>
          <w:szCs w:val="22"/>
        </w:rPr>
        <w:lastRenderedPageBreak/>
        <w:t>Activity 2.3:</w:t>
      </w:r>
      <w:r>
        <w:rPr>
          <w:rFonts w:ascii="Times New Roman" w:eastAsia="Calibri" w:hAnsi="Times New Roman" w:cs="Times New Roman"/>
          <w:b/>
          <w:bCs/>
          <w:sz w:val="22"/>
          <w:szCs w:val="22"/>
        </w:rPr>
        <w:t xml:space="preserve"> </w:t>
      </w:r>
      <w:r w:rsidRPr="008F0371">
        <w:rPr>
          <w:rFonts w:ascii="Times New Roman" w:eastAsia="Calibri" w:hAnsi="Times New Roman" w:cs="Times New Roman"/>
          <w:sz w:val="22"/>
          <w:szCs w:val="22"/>
        </w:rPr>
        <w:t>Women's Leadership, and Community Empowerment in Disaster</w:t>
      </w:r>
      <w:r w:rsidR="006057DB">
        <w:rPr>
          <w:rFonts w:ascii="Times New Roman" w:eastAsia="Calibri" w:hAnsi="Times New Roman" w:cs="Times New Roman"/>
          <w:sz w:val="22"/>
          <w:szCs w:val="22"/>
        </w:rPr>
        <w:t xml:space="preserve"> </w:t>
      </w:r>
      <w:r w:rsidRPr="008F0371">
        <w:rPr>
          <w:rFonts w:ascii="Times New Roman" w:eastAsia="Calibri" w:hAnsi="Times New Roman" w:cs="Times New Roman"/>
          <w:sz w:val="22"/>
          <w:szCs w:val="22"/>
        </w:rPr>
        <w:t>Affected Regions and increasing the service capacity of ISKUR</w:t>
      </w:r>
    </w:p>
    <w:p w14:paraId="6F938E92" w14:textId="3763D113" w:rsidR="007063C2" w:rsidRDefault="00C36481" w:rsidP="008F0371">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In 2023, </w:t>
      </w:r>
      <w:r w:rsidR="007D1899" w:rsidRPr="0076028B">
        <w:rPr>
          <w:rFonts w:ascii="Times New Roman" w:eastAsia="Calibri" w:hAnsi="Times New Roman" w:cs="Times New Roman"/>
          <w:b/>
          <w:bCs/>
          <w:sz w:val="22"/>
          <w:szCs w:val="22"/>
        </w:rPr>
        <w:t>17 prefabricated two-room “life containers”</w:t>
      </w:r>
      <w:r w:rsidR="007D1899" w:rsidRPr="007D1899">
        <w:rPr>
          <w:rFonts w:ascii="Times New Roman" w:eastAsia="Calibri" w:hAnsi="Times New Roman" w:cs="Times New Roman"/>
          <w:sz w:val="22"/>
          <w:szCs w:val="22"/>
        </w:rPr>
        <w:t xml:space="preserve"> were supplied to Provincial Directorates of the Turkish Employment Agency (İŞKUR) in Adıyaman (5), Hatay (3), Kahramanmaraş (5) and Malatya (4). By providing emergency living space for İŞKUR personnel, the containers enabled the agency to resume providing support services to earthquake-affected populations.</w:t>
      </w:r>
    </w:p>
    <w:p w14:paraId="76A51F36" w14:textId="789FA432" w:rsidR="00375B27" w:rsidRDefault="00375B27" w:rsidP="008F0371">
      <w:pPr>
        <w:spacing w:before="120" w:after="120" w:line="276" w:lineRule="auto"/>
        <w:jc w:val="both"/>
        <w:rPr>
          <w:rFonts w:ascii="Times New Roman" w:eastAsia="Calibri" w:hAnsi="Times New Roman" w:cs="Times New Roman"/>
          <w:sz w:val="22"/>
          <w:szCs w:val="22"/>
        </w:rPr>
      </w:pPr>
      <w:r w:rsidRPr="00375B27">
        <w:rPr>
          <w:rFonts w:ascii="Times New Roman" w:eastAsia="Calibri" w:hAnsi="Times New Roman" w:cs="Times New Roman"/>
          <w:sz w:val="22"/>
          <w:szCs w:val="22"/>
        </w:rPr>
        <w:t xml:space="preserve">Support to İŞKUR </w:t>
      </w:r>
      <w:r w:rsidR="00EC63CA">
        <w:rPr>
          <w:rFonts w:ascii="Times New Roman" w:eastAsia="Calibri" w:hAnsi="Times New Roman" w:cs="Times New Roman"/>
          <w:sz w:val="22"/>
          <w:szCs w:val="22"/>
        </w:rPr>
        <w:t>continued</w:t>
      </w:r>
      <w:r w:rsidRPr="00375B27">
        <w:rPr>
          <w:rFonts w:ascii="Times New Roman" w:eastAsia="Calibri" w:hAnsi="Times New Roman" w:cs="Times New Roman"/>
          <w:sz w:val="22"/>
          <w:szCs w:val="22"/>
        </w:rPr>
        <w:t xml:space="preserve"> with the provision of a mobile </w:t>
      </w:r>
      <w:r w:rsidR="00EC63CA" w:rsidRPr="00375B27">
        <w:rPr>
          <w:rFonts w:ascii="Times New Roman" w:eastAsia="Calibri" w:hAnsi="Times New Roman" w:cs="Times New Roman"/>
          <w:sz w:val="22"/>
          <w:szCs w:val="22"/>
        </w:rPr>
        <w:t>labour</w:t>
      </w:r>
      <w:r w:rsidRPr="00375B27">
        <w:rPr>
          <w:rFonts w:ascii="Times New Roman" w:eastAsia="Calibri" w:hAnsi="Times New Roman" w:cs="Times New Roman"/>
          <w:sz w:val="22"/>
          <w:szCs w:val="22"/>
        </w:rPr>
        <w:t xml:space="preserve"> inspection vehicle purchased with </w:t>
      </w:r>
      <w:r w:rsidR="00EC63CA">
        <w:rPr>
          <w:rFonts w:ascii="Times New Roman" w:eastAsia="Calibri" w:hAnsi="Times New Roman" w:cs="Times New Roman"/>
          <w:sz w:val="22"/>
          <w:szCs w:val="22"/>
        </w:rPr>
        <w:t xml:space="preserve">the </w:t>
      </w:r>
      <w:r w:rsidRPr="00375B27">
        <w:rPr>
          <w:rFonts w:ascii="Times New Roman" w:eastAsia="Calibri" w:hAnsi="Times New Roman" w:cs="Times New Roman"/>
          <w:sz w:val="22"/>
          <w:szCs w:val="22"/>
        </w:rPr>
        <w:t>funds</w:t>
      </w:r>
      <w:r w:rsidR="00EC63CA">
        <w:rPr>
          <w:rFonts w:ascii="Times New Roman" w:eastAsia="Calibri" w:hAnsi="Times New Roman" w:cs="Times New Roman"/>
          <w:sz w:val="22"/>
          <w:szCs w:val="22"/>
        </w:rPr>
        <w:t xml:space="preserve"> provided by Government of Sweden</w:t>
      </w:r>
      <w:r w:rsidRPr="00375B27">
        <w:rPr>
          <w:rFonts w:ascii="Times New Roman" w:eastAsia="Calibri" w:hAnsi="Times New Roman" w:cs="Times New Roman"/>
          <w:sz w:val="22"/>
          <w:szCs w:val="22"/>
        </w:rPr>
        <w:t>.</w:t>
      </w:r>
    </w:p>
    <w:p w14:paraId="60B069A3" w14:textId="6B337387" w:rsidR="000D1703" w:rsidRPr="001D3AA9" w:rsidRDefault="003776E8" w:rsidP="008F0371">
      <w:pPr>
        <w:spacing w:before="120" w:after="120" w:line="276" w:lineRule="auto"/>
        <w:jc w:val="both"/>
        <w:rPr>
          <w:rFonts w:ascii="Times New Roman" w:eastAsia="Calibri" w:hAnsi="Times New Roman" w:cs="Times New Roman"/>
          <w:b/>
          <w:bCs/>
          <w:sz w:val="22"/>
          <w:szCs w:val="22"/>
        </w:rPr>
      </w:pPr>
      <w:r>
        <w:rPr>
          <w:rFonts w:ascii="Times New Roman" w:eastAsia="Calibri" w:hAnsi="Times New Roman" w:cs="Times New Roman"/>
          <w:sz w:val="22"/>
          <w:szCs w:val="22"/>
        </w:rPr>
        <w:t xml:space="preserve">Additionally, </w:t>
      </w:r>
      <w:r w:rsidRPr="003776E8">
        <w:rPr>
          <w:rFonts w:ascii="Times New Roman" w:eastAsia="Calibri" w:hAnsi="Times New Roman" w:cs="Times New Roman"/>
          <w:sz w:val="22"/>
          <w:szCs w:val="22"/>
        </w:rPr>
        <w:t>UNDP forged partnership with local chambers of commerce and industry</w:t>
      </w:r>
      <w:r w:rsidR="00BB0B62">
        <w:rPr>
          <w:rFonts w:ascii="Times New Roman" w:eastAsia="Calibri" w:hAnsi="Times New Roman" w:cs="Times New Roman"/>
          <w:sz w:val="22"/>
          <w:szCs w:val="22"/>
        </w:rPr>
        <w:t xml:space="preserve"> in earthquake affected regions</w:t>
      </w:r>
      <w:r w:rsidRPr="003776E8">
        <w:rPr>
          <w:rFonts w:ascii="Times New Roman" w:eastAsia="Calibri" w:hAnsi="Times New Roman" w:cs="Times New Roman"/>
          <w:sz w:val="22"/>
          <w:szCs w:val="22"/>
        </w:rPr>
        <w:t>, including a pilot initiative launched in Kahramanmara</w:t>
      </w:r>
      <w:r w:rsidR="00243AC0">
        <w:rPr>
          <w:rFonts w:ascii="Times New Roman" w:eastAsia="Calibri" w:hAnsi="Times New Roman" w:cs="Times New Roman"/>
          <w:sz w:val="22"/>
          <w:szCs w:val="22"/>
        </w:rPr>
        <w:t>ş</w:t>
      </w:r>
      <w:r w:rsidRPr="003776E8">
        <w:rPr>
          <w:rFonts w:ascii="Times New Roman" w:eastAsia="Calibri" w:hAnsi="Times New Roman" w:cs="Times New Roman"/>
          <w:sz w:val="22"/>
          <w:szCs w:val="22"/>
        </w:rPr>
        <w:t xml:space="preserve"> that </w:t>
      </w:r>
      <w:r w:rsidR="008D565B">
        <w:rPr>
          <w:rFonts w:ascii="Times New Roman" w:eastAsia="Calibri" w:hAnsi="Times New Roman" w:cs="Times New Roman"/>
          <w:sz w:val="22"/>
          <w:szCs w:val="22"/>
        </w:rPr>
        <w:t>supported</w:t>
      </w:r>
      <w:r w:rsidRPr="003776E8">
        <w:rPr>
          <w:rFonts w:ascii="Times New Roman" w:eastAsia="Calibri" w:hAnsi="Times New Roman" w:cs="Times New Roman"/>
          <w:sz w:val="22"/>
          <w:szCs w:val="22"/>
        </w:rPr>
        <w:t xml:space="preserve"> </w:t>
      </w:r>
      <w:r w:rsidRPr="001D3AA9">
        <w:rPr>
          <w:rFonts w:ascii="Times New Roman" w:eastAsia="Calibri" w:hAnsi="Times New Roman" w:cs="Times New Roman"/>
          <w:b/>
          <w:bCs/>
          <w:sz w:val="22"/>
          <w:szCs w:val="22"/>
        </w:rPr>
        <w:t xml:space="preserve">257 </w:t>
      </w:r>
      <w:r w:rsidR="008D565B" w:rsidRPr="001D3AA9">
        <w:rPr>
          <w:rFonts w:ascii="Times New Roman" w:eastAsia="Calibri" w:hAnsi="Times New Roman" w:cs="Times New Roman"/>
          <w:b/>
          <w:bCs/>
          <w:sz w:val="22"/>
          <w:szCs w:val="22"/>
        </w:rPr>
        <w:t xml:space="preserve">women led </w:t>
      </w:r>
      <w:r w:rsidR="00BB0B62" w:rsidRPr="001D3AA9">
        <w:rPr>
          <w:rFonts w:ascii="Times New Roman" w:eastAsia="Calibri" w:hAnsi="Times New Roman" w:cs="Times New Roman"/>
          <w:b/>
          <w:bCs/>
          <w:sz w:val="22"/>
          <w:szCs w:val="22"/>
        </w:rPr>
        <w:t>business</w:t>
      </w:r>
      <w:r w:rsidR="008D565B" w:rsidRPr="001D3AA9">
        <w:rPr>
          <w:rFonts w:ascii="Times New Roman" w:eastAsia="Calibri" w:hAnsi="Times New Roman" w:cs="Times New Roman"/>
          <w:b/>
          <w:bCs/>
          <w:sz w:val="22"/>
          <w:szCs w:val="22"/>
        </w:rPr>
        <w:t xml:space="preserve"> with business</w:t>
      </w:r>
      <w:r w:rsidR="00BB0B62" w:rsidRPr="001D3AA9">
        <w:rPr>
          <w:rFonts w:ascii="Times New Roman" w:eastAsia="Calibri" w:hAnsi="Times New Roman" w:cs="Times New Roman"/>
          <w:b/>
          <w:bCs/>
          <w:sz w:val="22"/>
          <w:szCs w:val="22"/>
        </w:rPr>
        <w:t xml:space="preserve"> </w:t>
      </w:r>
      <w:r w:rsidR="008D565B" w:rsidRPr="001D3AA9">
        <w:rPr>
          <w:rFonts w:ascii="Times New Roman" w:eastAsia="Calibri" w:hAnsi="Times New Roman" w:cs="Times New Roman"/>
          <w:b/>
          <w:bCs/>
          <w:sz w:val="22"/>
          <w:szCs w:val="22"/>
        </w:rPr>
        <w:t xml:space="preserve">continuity </w:t>
      </w:r>
      <w:r w:rsidR="00043FC3" w:rsidRPr="001D3AA9">
        <w:rPr>
          <w:rFonts w:ascii="Times New Roman" w:eastAsia="Calibri" w:hAnsi="Times New Roman" w:cs="Times New Roman"/>
          <w:b/>
          <w:bCs/>
          <w:sz w:val="22"/>
          <w:szCs w:val="22"/>
        </w:rPr>
        <w:t>support in</w:t>
      </w:r>
      <w:r w:rsidRPr="001D3AA9">
        <w:rPr>
          <w:rFonts w:ascii="Times New Roman" w:eastAsia="Calibri" w:hAnsi="Times New Roman" w:cs="Times New Roman"/>
          <w:b/>
          <w:bCs/>
          <w:sz w:val="22"/>
          <w:szCs w:val="22"/>
        </w:rPr>
        <w:t xml:space="preserve"> August 2023.</w:t>
      </w:r>
    </w:p>
    <w:p w14:paraId="43A892C3" w14:textId="77777777" w:rsidR="000D1703" w:rsidRDefault="000D1703" w:rsidP="008F0371">
      <w:pPr>
        <w:spacing w:before="120" w:after="120" w:line="276" w:lineRule="auto"/>
        <w:jc w:val="both"/>
        <w:rPr>
          <w:rFonts w:ascii="Times New Roman" w:eastAsia="Calibri" w:hAnsi="Times New Roman" w:cs="Times New Roman"/>
          <w:sz w:val="22"/>
          <w:szCs w:val="22"/>
        </w:rPr>
      </w:pPr>
    </w:p>
    <w:p w14:paraId="7FE31E7A" w14:textId="742D853B" w:rsidR="000D1703" w:rsidRDefault="000D1703" w:rsidP="00BD4443">
      <w:pPr>
        <w:spacing w:before="120" w:after="120" w:line="276" w:lineRule="auto"/>
        <w:jc w:val="both"/>
        <w:rPr>
          <w:rFonts w:ascii="Times New Roman" w:eastAsia="Calibri" w:hAnsi="Times New Roman" w:cs="Times New Roman"/>
          <w:sz w:val="22"/>
          <w:szCs w:val="22"/>
        </w:rPr>
      </w:pPr>
      <w:r w:rsidRPr="000D1703">
        <w:rPr>
          <w:rFonts w:ascii="Times New Roman" w:eastAsia="Calibri" w:hAnsi="Times New Roman" w:cs="Times New Roman"/>
          <w:b/>
          <w:bCs/>
          <w:sz w:val="22"/>
          <w:szCs w:val="22"/>
        </w:rPr>
        <w:t>Activity 2.4:</w:t>
      </w:r>
      <w:r>
        <w:rPr>
          <w:rFonts w:ascii="Times New Roman" w:eastAsia="Calibri" w:hAnsi="Times New Roman" w:cs="Times New Roman"/>
          <w:b/>
          <w:bCs/>
          <w:sz w:val="22"/>
          <w:szCs w:val="22"/>
        </w:rPr>
        <w:t xml:space="preserve"> </w:t>
      </w:r>
      <w:r w:rsidRPr="000D1703">
        <w:rPr>
          <w:rFonts w:ascii="Times New Roman" w:eastAsia="Calibri" w:hAnsi="Times New Roman" w:cs="Times New Roman"/>
          <w:b/>
          <w:bCs/>
          <w:sz w:val="22"/>
          <w:szCs w:val="22"/>
        </w:rPr>
        <w:t xml:space="preserve"> </w:t>
      </w:r>
      <w:r w:rsidR="00F62BEB" w:rsidRPr="00F23D15">
        <w:rPr>
          <w:rFonts w:ascii="Times New Roman" w:eastAsia="Calibri" w:hAnsi="Times New Roman" w:cs="Times New Roman"/>
          <w:sz w:val="22"/>
          <w:szCs w:val="22"/>
        </w:rPr>
        <w:t>Support conservation of tangible and Intangible</w:t>
      </w:r>
      <w:r w:rsidR="00BD4443" w:rsidRPr="00F23D15">
        <w:rPr>
          <w:rFonts w:ascii="Times New Roman" w:eastAsia="Calibri" w:hAnsi="Times New Roman" w:cs="Times New Roman"/>
          <w:sz w:val="22"/>
          <w:szCs w:val="22"/>
        </w:rPr>
        <w:t xml:space="preserve"> </w:t>
      </w:r>
      <w:r w:rsidR="00F62BEB" w:rsidRPr="00F23D15">
        <w:rPr>
          <w:rFonts w:ascii="Times New Roman" w:eastAsia="Calibri" w:hAnsi="Times New Roman" w:cs="Times New Roman"/>
          <w:sz w:val="22"/>
          <w:szCs w:val="22"/>
        </w:rPr>
        <w:t>cultural heritage through a</w:t>
      </w:r>
      <w:r w:rsidR="00BD4443" w:rsidRPr="00F23D15">
        <w:rPr>
          <w:rFonts w:ascii="Times New Roman" w:eastAsia="Calibri" w:hAnsi="Times New Roman" w:cs="Times New Roman"/>
          <w:sz w:val="22"/>
          <w:szCs w:val="22"/>
        </w:rPr>
        <w:t xml:space="preserve"> </w:t>
      </w:r>
      <w:r w:rsidR="00F62BEB" w:rsidRPr="00F23D15">
        <w:rPr>
          <w:rFonts w:ascii="Times New Roman" w:eastAsia="Calibri" w:hAnsi="Times New Roman" w:cs="Times New Roman"/>
          <w:sz w:val="22"/>
          <w:szCs w:val="22"/>
        </w:rPr>
        <w:t>rapid assessment and</w:t>
      </w:r>
      <w:r w:rsidR="00BD4443" w:rsidRPr="00F23D15">
        <w:rPr>
          <w:rFonts w:ascii="Times New Roman" w:eastAsia="Calibri" w:hAnsi="Times New Roman" w:cs="Times New Roman"/>
          <w:sz w:val="22"/>
          <w:szCs w:val="22"/>
        </w:rPr>
        <w:t xml:space="preserve"> provision of basic services and infrastructure for the major museums and urban</w:t>
      </w:r>
      <w:r w:rsidR="00F23D15" w:rsidRPr="00F23D15">
        <w:rPr>
          <w:rFonts w:ascii="Times New Roman" w:eastAsia="Calibri" w:hAnsi="Times New Roman" w:cs="Times New Roman"/>
          <w:sz w:val="22"/>
          <w:szCs w:val="22"/>
        </w:rPr>
        <w:t xml:space="preserve"> </w:t>
      </w:r>
      <w:r w:rsidR="00BD4443" w:rsidRPr="00F23D15">
        <w:rPr>
          <w:rFonts w:ascii="Times New Roman" w:eastAsia="Calibri" w:hAnsi="Times New Roman" w:cs="Times New Roman"/>
          <w:sz w:val="22"/>
          <w:szCs w:val="22"/>
        </w:rPr>
        <w:t>and archaeological sites</w:t>
      </w:r>
    </w:p>
    <w:p w14:paraId="170E9666" w14:textId="3A93A33B" w:rsidR="001B06FD" w:rsidRDefault="001B06FD" w:rsidP="00BD4443">
      <w:pPr>
        <w:spacing w:before="120" w:after="120" w:line="276" w:lineRule="auto"/>
        <w:jc w:val="both"/>
        <w:rPr>
          <w:rFonts w:ascii="Times New Roman" w:eastAsia="Calibri" w:hAnsi="Times New Roman" w:cs="Times New Roman"/>
          <w:sz w:val="22"/>
          <w:szCs w:val="22"/>
        </w:rPr>
      </w:pPr>
      <w:r w:rsidRPr="001B06FD">
        <w:rPr>
          <w:rFonts w:ascii="Times New Roman" w:eastAsia="Calibri" w:hAnsi="Times New Roman" w:cs="Times New Roman"/>
          <w:sz w:val="22"/>
          <w:szCs w:val="22"/>
        </w:rPr>
        <w:t>To support core government functions in protecting the endangered cultural heritage in the disaster zone, containers were provided to major museums for temporary protection of at-risk collections, cameras and drones were supplied to help inventory damaged cultural heritage assets, and a global crowd-funding campaign emphasizing cultural diversity was launched.</w:t>
      </w:r>
    </w:p>
    <w:p w14:paraId="4B0809F5" w14:textId="11674F20" w:rsidR="000F1129" w:rsidRPr="000F1129" w:rsidRDefault="00C56CDB" w:rsidP="000F1129">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In 2023, </w:t>
      </w:r>
      <w:r w:rsidR="000F1129" w:rsidRPr="000F1129">
        <w:rPr>
          <w:rFonts w:ascii="Times New Roman" w:eastAsia="Calibri" w:hAnsi="Times New Roman" w:cs="Times New Roman"/>
          <w:sz w:val="22"/>
          <w:szCs w:val="22"/>
        </w:rPr>
        <w:t xml:space="preserve">20 ISO containers were equipped with insulation and air conditioning and delivered to Hatay Archaeology Museum (18) and Kahramanmaraş Archaeology Museum (2) to support the Directorate General of Cultural Assets and Museums in safely storing and preserving endangered cultural heritage. </w:t>
      </w:r>
    </w:p>
    <w:p w14:paraId="5CC9B5E7" w14:textId="60D0173F" w:rsidR="00986967" w:rsidRDefault="00383F34" w:rsidP="000F1129">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5</w:t>
      </w:r>
      <w:r w:rsidR="000F1129" w:rsidRPr="000F1129">
        <w:rPr>
          <w:rFonts w:ascii="Times New Roman" w:eastAsia="Calibri" w:hAnsi="Times New Roman" w:cs="Times New Roman"/>
          <w:sz w:val="22"/>
          <w:szCs w:val="22"/>
        </w:rPr>
        <w:t xml:space="preserve"> drones, </w:t>
      </w:r>
      <w:r w:rsidR="00FD0900">
        <w:rPr>
          <w:rFonts w:ascii="Times New Roman" w:eastAsia="Calibri" w:hAnsi="Times New Roman" w:cs="Times New Roman"/>
          <w:sz w:val="22"/>
          <w:szCs w:val="22"/>
        </w:rPr>
        <w:t>24</w:t>
      </w:r>
      <w:r w:rsidR="000F1129" w:rsidRPr="000F1129">
        <w:rPr>
          <w:rFonts w:ascii="Times New Roman" w:eastAsia="Calibri" w:hAnsi="Times New Roman" w:cs="Times New Roman"/>
          <w:sz w:val="22"/>
          <w:szCs w:val="22"/>
        </w:rPr>
        <w:t xml:space="preserve"> tablets and laptops, and 60 handheld radios were supplied to the Directorate General of Cultural Assets and Museums to help in conducting rapid damage assessments and identifying the most severely affected cultural heritage sites. </w:t>
      </w:r>
      <w:r w:rsidR="00986967" w:rsidRPr="00986967">
        <w:rPr>
          <w:rFonts w:ascii="Times New Roman" w:eastAsia="Calibri" w:hAnsi="Times New Roman" w:cs="Times New Roman"/>
          <w:sz w:val="22"/>
          <w:szCs w:val="22"/>
        </w:rPr>
        <w:t xml:space="preserve">16 tablets provided to </w:t>
      </w:r>
      <w:proofErr w:type="spellStart"/>
      <w:proofErr w:type="gramStart"/>
      <w:r w:rsidR="004162D1">
        <w:rPr>
          <w:rFonts w:ascii="Times New Roman" w:eastAsia="Calibri" w:hAnsi="Times New Roman" w:cs="Times New Roman"/>
          <w:sz w:val="22"/>
          <w:szCs w:val="22"/>
        </w:rPr>
        <w:t>Mo</w:t>
      </w:r>
      <w:r w:rsidR="004C3B4C">
        <w:rPr>
          <w:rFonts w:ascii="Times New Roman" w:eastAsia="Calibri" w:hAnsi="Times New Roman" w:cs="Times New Roman"/>
          <w:sz w:val="22"/>
          <w:szCs w:val="22"/>
        </w:rPr>
        <w:t>CT</w:t>
      </w:r>
      <w:proofErr w:type="spellEnd"/>
      <w:proofErr w:type="gramEnd"/>
      <w:r w:rsidR="00AD34FB">
        <w:rPr>
          <w:rFonts w:ascii="Times New Roman" w:eastAsia="Calibri" w:hAnsi="Times New Roman" w:cs="Times New Roman"/>
          <w:sz w:val="22"/>
          <w:szCs w:val="22"/>
        </w:rPr>
        <w:t xml:space="preserve"> and </w:t>
      </w:r>
      <w:r w:rsidR="00986967" w:rsidRPr="00986967">
        <w:rPr>
          <w:rFonts w:ascii="Times New Roman" w:eastAsia="Calibri" w:hAnsi="Times New Roman" w:cs="Times New Roman"/>
          <w:sz w:val="22"/>
          <w:szCs w:val="22"/>
        </w:rPr>
        <w:t>5 tablets provided to DG of Foundations</w:t>
      </w:r>
      <w:r w:rsidR="0026163A">
        <w:rPr>
          <w:rFonts w:ascii="Times New Roman" w:eastAsia="Calibri" w:hAnsi="Times New Roman" w:cs="Times New Roman"/>
          <w:sz w:val="22"/>
          <w:szCs w:val="22"/>
        </w:rPr>
        <w:t>.</w:t>
      </w:r>
    </w:p>
    <w:p w14:paraId="137A2A1E" w14:textId="6ACB7B6B" w:rsidR="0026163A" w:rsidRDefault="0026163A" w:rsidP="006E019F">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Additionally, </w:t>
      </w:r>
      <w:r w:rsidR="006E019F" w:rsidRPr="006E019F">
        <w:rPr>
          <w:rFonts w:ascii="Times New Roman" w:eastAsia="Calibri" w:hAnsi="Times New Roman" w:cs="Times New Roman"/>
          <w:sz w:val="22"/>
          <w:szCs w:val="22"/>
        </w:rPr>
        <w:t>11 containers provided to DG of CAM for accommodation of museum staff</w:t>
      </w:r>
      <w:r w:rsidR="006E019F">
        <w:rPr>
          <w:rFonts w:ascii="Times New Roman" w:eastAsia="Calibri" w:hAnsi="Times New Roman" w:cs="Times New Roman"/>
          <w:sz w:val="22"/>
          <w:szCs w:val="22"/>
        </w:rPr>
        <w:t xml:space="preserve"> </w:t>
      </w:r>
      <w:r w:rsidR="006E019F" w:rsidRPr="006E019F">
        <w:rPr>
          <w:rFonts w:ascii="Times New Roman" w:eastAsia="Calibri" w:hAnsi="Times New Roman" w:cs="Times New Roman"/>
          <w:sz w:val="22"/>
          <w:szCs w:val="22"/>
        </w:rPr>
        <w:t>4 containers provided to DG of Foundations for coverage of documents</w:t>
      </w:r>
      <w:r w:rsidR="006E019F">
        <w:rPr>
          <w:rFonts w:ascii="Times New Roman" w:eastAsia="Calibri" w:hAnsi="Times New Roman" w:cs="Times New Roman"/>
          <w:sz w:val="22"/>
          <w:szCs w:val="22"/>
        </w:rPr>
        <w:t xml:space="preserve"> </w:t>
      </w:r>
      <w:r w:rsidR="006E019F" w:rsidRPr="006E019F">
        <w:rPr>
          <w:rFonts w:ascii="Times New Roman" w:eastAsia="Calibri" w:hAnsi="Times New Roman" w:cs="Times New Roman"/>
          <w:sz w:val="22"/>
          <w:szCs w:val="22"/>
        </w:rPr>
        <w:t>&amp;cultural assets</w:t>
      </w:r>
      <w:r w:rsidR="006E019F">
        <w:rPr>
          <w:rFonts w:ascii="Times New Roman" w:eastAsia="Calibri" w:hAnsi="Times New Roman" w:cs="Times New Roman"/>
          <w:sz w:val="22"/>
          <w:szCs w:val="22"/>
        </w:rPr>
        <w:t>.</w:t>
      </w:r>
    </w:p>
    <w:p w14:paraId="3C0BFE86" w14:textId="7159E66A" w:rsidR="0025068F" w:rsidRPr="000F1129" w:rsidRDefault="0025068F" w:rsidP="006E019F">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Lastly, </w:t>
      </w:r>
      <w:r w:rsidR="00F82BC0" w:rsidRPr="00F82BC0">
        <w:rPr>
          <w:rFonts w:ascii="Times New Roman" w:eastAsia="Calibri" w:hAnsi="Times New Roman" w:cs="Times New Roman"/>
          <w:sz w:val="22"/>
          <w:szCs w:val="22"/>
        </w:rPr>
        <w:t xml:space="preserve">18 AC units provided to Hatay </w:t>
      </w:r>
      <w:r w:rsidR="00C87D34" w:rsidRPr="00F82BC0">
        <w:rPr>
          <w:rFonts w:ascii="Times New Roman" w:eastAsia="Calibri" w:hAnsi="Times New Roman" w:cs="Times New Roman"/>
          <w:sz w:val="22"/>
          <w:szCs w:val="22"/>
        </w:rPr>
        <w:t>Archaeology</w:t>
      </w:r>
      <w:r w:rsidR="00F82BC0" w:rsidRPr="00F82BC0">
        <w:rPr>
          <w:rFonts w:ascii="Times New Roman" w:eastAsia="Calibri" w:hAnsi="Times New Roman" w:cs="Times New Roman"/>
          <w:sz w:val="22"/>
          <w:szCs w:val="22"/>
        </w:rPr>
        <w:t xml:space="preserve"> Museum, 2 </w:t>
      </w:r>
      <w:r w:rsidR="00F82BC0">
        <w:rPr>
          <w:rFonts w:ascii="Times New Roman" w:eastAsia="Calibri" w:hAnsi="Times New Roman" w:cs="Times New Roman"/>
          <w:sz w:val="22"/>
          <w:szCs w:val="22"/>
        </w:rPr>
        <w:t>AC units</w:t>
      </w:r>
      <w:r w:rsidR="00F82BC0" w:rsidRPr="00F82BC0">
        <w:rPr>
          <w:rFonts w:ascii="Times New Roman" w:eastAsia="Calibri" w:hAnsi="Times New Roman" w:cs="Times New Roman"/>
          <w:sz w:val="22"/>
          <w:szCs w:val="22"/>
        </w:rPr>
        <w:t xml:space="preserve"> provided to Kahramanmaraş </w:t>
      </w:r>
      <w:r w:rsidR="00C87D34" w:rsidRPr="00F82BC0">
        <w:rPr>
          <w:rFonts w:ascii="Times New Roman" w:eastAsia="Calibri" w:hAnsi="Times New Roman" w:cs="Times New Roman"/>
          <w:sz w:val="22"/>
          <w:szCs w:val="22"/>
        </w:rPr>
        <w:t>Archaeology</w:t>
      </w:r>
      <w:r w:rsidR="00F82BC0" w:rsidRPr="00F82BC0">
        <w:rPr>
          <w:rFonts w:ascii="Times New Roman" w:eastAsia="Calibri" w:hAnsi="Times New Roman" w:cs="Times New Roman"/>
          <w:sz w:val="22"/>
          <w:szCs w:val="22"/>
        </w:rPr>
        <w:t xml:space="preserve"> Museum</w:t>
      </w:r>
      <w:r w:rsidR="004C2DEA">
        <w:rPr>
          <w:rFonts w:ascii="Times New Roman" w:eastAsia="Calibri" w:hAnsi="Times New Roman" w:cs="Times New Roman"/>
          <w:sz w:val="22"/>
          <w:szCs w:val="22"/>
        </w:rPr>
        <w:t xml:space="preserve"> and </w:t>
      </w:r>
      <w:r w:rsidR="004C2DEA" w:rsidRPr="004C2DEA">
        <w:rPr>
          <w:rFonts w:ascii="Times New Roman" w:eastAsia="Calibri" w:hAnsi="Times New Roman" w:cs="Times New Roman"/>
          <w:sz w:val="22"/>
          <w:szCs w:val="22"/>
        </w:rPr>
        <w:t xml:space="preserve">32 AC units provided to DG of Foundations in Hatay Coordination </w:t>
      </w:r>
      <w:proofErr w:type="spellStart"/>
      <w:r w:rsidR="004C2DEA" w:rsidRPr="004C2DEA">
        <w:rPr>
          <w:rFonts w:ascii="Times New Roman" w:eastAsia="Calibri" w:hAnsi="Times New Roman" w:cs="Times New Roman"/>
          <w:sz w:val="22"/>
          <w:szCs w:val="22"/>
        </w:rPr>
        <w:t>Center</w:t>
      </w:r>
      <w:proofErr w:type="spellEnd"/>
      <w:r w:rsidR="004C2DEA">
        <w:rPr>
          <w:rFonts w:ascii="Times New Roman" w:eastAsia="Calibri" w:hAnsi="Times New Roman" w:cs="Times New Roman"/>
          <w:sz w:val="22"/>
          <w:szCs w:val="22"/>
        </w:rPr>
        <w:t>.</w:t>
      </w:r>
    </w:p>
    <w:p w14:paraId="3CB09530" w14:textId="45B3BD54" w:rsidR="00F23D15" w:rsidRDefault="000F1129" w:rsidP="000F1129">
      <w:pPr>
        <w:spacing w:before="120" w:after="120" w:line="276" w:lineRule="auto"/>
        <w:jc w:val="both"/>
        <w:rPr>
          <w:rFonts w:ascii="Times New Roman" w:eastAsia="Calibri" w:hAnsi="Times New Roman" w:cs="Times New Roman"/>
          <w:sz w:val="22"/>
          <w:szCs w:val="22"/>
        </w:rPr>
      </w:pPr>
      <w:r w:rsidRPr="000F1129">
        <w:rPr>
          <w:rFonts w:ascii="Times New Roman" w:eastAsia="Calibri" w:hAnsi="Times New Roman" w:cs="Times New Roman"/>
          <w:sz w:val="22"/>
          <w:szCs w:val="22"/>
        </w:rPr>
        <w:t xml:space="preserve">Building on this early partnership, UNDP has worked with the Ministry of Culture and Tourism to design and prepare an international crowdfunding campaign for cultural heritage restoration. </w:t>
      </w:r>
    </w:p>
    <w:p w14:paraId="3CB8861D" w14:textId="77777777" w:rsidR="004C2DEA" w:rsidRDefault="004C2DEA" w:rsidP="000F1129">
      <w:pPr>
        <w:spacing w:before="120" w:after="120" w:line="276" w:lineRule="auto"/>
        <w:jc w:val="both"/>
        <w:rPr>
          <w:rFonts w:ascii="Times New Roman" w:eastAsia="Calibri" w:hAnsi="Times New Roman" w:cs="Times New Roman"/>
          <w:sz w:val="22"/>
          <w:szCs w:val="22"/>
        </w:rPr>
      </w:pPr>
    </w:p>
    <w:p w14:paraId="74D9FC2D" w14:textId="77777777" w:rsidR="008E0C31" w:rsidRDefault="008E0C31" w:rsidP="000F1129">
      <w:pPr>
        <w:spacing w:before="120" w:after="120" w:line="276" w:lineRule="auto"/>
        <w:jc w:val="both"/>
        <w:rPr>
          <w:rFonts w:ascii="Times New Roman" w:eastAsia="Calibri" w:hAnsi="Times New Roman" w:cs="Times New Roman"/>
          <w:sz w:val="22"/>
          <w:szCs w:val="22"/>
        </w:rPr>
      </w:pPr>
    </w:p>
    <w:p w14:paraId="10FFBD0C" w14:textId="77777777" w:rsidR="008E0C31" w:rsidRDefault="008E0C31" w:rsidP="000F1129">
      <w:pPr>
        <w:spacing w:before="120" w:after="120" w:line="276" w:lineRule="auto"/>
        <w:jc w:val="both"/>
        <w:rPr>
          <w:rFonts w:ascii="Times New Roman" w:eastAsia="Calibri" w:hAnsi="Times New Roman" w:cs="Times New Roman"/>
          <w:sz w:val="22"/>
          <w:szCs w:val="22"/>
        </w:rPr>
      </w:pPr>
    </w:p>
    <w:p w14:paraId="3F381B95" w14:textId="77777777" w:rsidR="008E0C31" w:rsidRDefault="008E0C31" w:rsidP="000F1129">
      <w:pPr>
        <w:spacing w:before="120" w:after="120" w:line="276" w:lineRule="auto"/>
        <w:jc w:val="both"/>
        <w:rPr>
          <w:rFonts w:ascii="Times New Roman" w:eastAsia="Calibri" w:hAnsi="Times New Roman" w:cs="Times New Roman"/>
          <w:sz w:val="22"/>
          <w:szCs w:val="22"/>
        </w:rPr>
      </w:pPr>
    </w:p>
    <w:p w14:paraId="60480E6F" w14:textId="77777777" w:rsidR="008E0C31" w:rsidRDefault="008E0C31" w:rsidP="000F1129">
      <w:pPr>
        <w:spacing w:before="120" w:after="120" w:line="276" w:lineRule="auto"/>
        <w:jc w:val="both"/>
        <w:rPr>
          <w:rFonts w:ascii="Times New Roman" w:eastAsia="Calibri" w:hAnsi="Times New Roman" w:cs="Times New Roman"/>
          <w:sz w:val="22"/>
          <w:szCs w:val="22"/>
        </w:rPr>
      </w:pPr>
    </w:p>
    <w:p w14:paraId="12B83FD2" w14:textId="77777777" w:rsidR="008E0C31" w:rsidRDefault="008E0C31" w:rsidP="000F1129">
      <w:pPr>
        <w:spacing w:before="120" w:after="120" w:line="276" w:lineRule="auto"/>
        <w:jc w:val="both"/>
        <w:rPr>
          <w:rFonts w:ascii="Times New Roman" w:eastAsia="Calibri" w:hAnsi="Times New Roman" w:cs="Times New Roman"/>
          <w:sz w:val="22"/>
          <w:szCs w:val="22"/>
        </w:rPr>
      </w:pPr>
    </w:p>
    <w:p w14:paraId="433A2193" w14:textId="77777777" w:rsidR="008E0C31" w:rsidRDefault="008E0C31" w:rsidP="000F1129">
      <w:pPr>
        <w:spacing w:before="120" w:after="120" w:line="276" w:lineRule="auto"/>
        <w:jc w:val="both"/>
        <w:rPr>
          <w:rFonts w:ascii="Times New Roman" w:eastAsia="Calibri" w:hAnsi="Times New Roman" w:cs="Times New Roman"/>
          <w:sz w:val="22"/>
          <w:szCs w:val="22"/>
        </w:rPr>
      </w:pPr>
    </w:p>
    <w:p w14:paraId="73C47DBD" w14:textId="77777777" w:rsidR="008E0C31" w:rsidRDefault="008E0C31" w:rsidP="000F1129">
      <w:pPr>
        <w:spacing w:before="120" w:after="120" w:line="276" w:lineRule="auto"/>
        <w:jc w:val="both"/>
        <w:rPr>
          <w:rFonts w:ascii="Times New Roman" w:eastAsia="Calibri" w:hAnsi="Times New Roman" w:cs="Times New Roman"/>
          <w:sz w:val="22"/>
          <w:szCs w:val="22"/>
        </w:rPr>
      </w:pPr>
    </w:p>
    <w:p w14:paraId="5E0BC643" w14:textId="78E98FBA" w:rsidR="004C2DEA" w:rsidRDefault="004C2DEA" w:rsidP="00CD6EA3">
      <w:pPr>
        <w:spacing w:before="120" w:after="120" w:line="276" w:lineRule="auto"/>
        <w:jc w:val="both"/>
        <w:rPr>
          <w:rFonts w:ascii="Times New Roman" w:eastAsia="Calibri" w:hAnsi="Times New Roman" w:cs="Times New Roman"/>
          <w:sz w:val="22"/>
          <w:szCs w:val="22"/>
        </w:rPr>
      </w:pPr>
      <w:r w:rsidRPr="004C2DEA">
        <w:rPr>
          <w:rFonts w:ascii="Times New Roman" w:eastAsia="Calibri" w:hAnsi="Times New Roman" w:cs="Times New Roman"/>
          <w:b/>
          <w:bCs/>
          <w:sz w:val="22"/>
          <w:szCs w:val="22"/>
        </w:rPr>
        <w:lastRenderedPageBreak/>
        <w:t>Activity 2.5:</w:t>
      </w:r>
      <w:r>
        <w:rPr>
          <w:rFonts w:ascii="Times New Roman" w:eastAsia="Calibri" w:hAnsi="Times New Roman" w:cs="Times New Roman"/>
          <w:b/>
          <w:bCs/>
          <w:sz w:val="22"/>
          <w:szCs w:val="22"/>
        </w:rPr>
        <w:t xml:space="preserve"> </w:t>
      </w:r>
      <w:r w:rsidR="00CD6EA3" w:rsidRPr="00CD6EA3">
        <w:rPr>
          <w:rFonts w:ascii="Times New Roman" w:eastAsia="Calibri" w:hAnsi="Times New Roman" w:cs="Times New Roman"/>
          <w:sz w:val="22"/>
          <w:szCs w:val="22"/>
        </w:rPr>
        <w:t xml:space="preserve">Early Recovery Support for MFs and </w:t>
      </w:r>
      <w:proofErr w:type="spellStart"/>
      <w:r w:rsidR="00CD6EA3" w:rsidRPr="00CD6EA3">
        <w:rPr>
          <w:rFonts w:ascii="Times New Roman" w:eastAsia="Calibri" w:hAnsi="Times New Roman" w:cs="Times New Roman"/>
          <w:sz w:val="22"/>
          <w:szCs w:val="22"/>
        </w:rPr>
        <w:t>OlZs</w:t>
      </w:r>
      <w:proofErr w:type="spellEnd"/>
      <w:r w:rsidR="00CD6EA3" w:rsidRPr="00CD6EA3">
        <w:rPr>
          <w:rFonts w:ascii="Times New Roman" w:eastAsia="Calibri" w:hAnsi="Times New Roman" w:cs="Times New Roman"/>
          <w:sz w:val="22"/>
          <w:szCs w:val="22"/>
        </w:rPr>
        <w:t xml:space="preserve"> to serve victims of earthquake</w:t>
      </w:r>
    </w:p>
    <w:p w14:paraId="78D10E45" w14:textId="77E5A014" w:rsidR="00630E1B" w:rsidRPr="00630E1B" w:rsidRDefault="00630E1B" w:rsidP="00630E1B">
      <w:pPr>
        <w:spacing w:before="120" w:after="120" w:line="276" w:lineRule="auto"/>
        <w:jc w:val="both"/>
        <w:rPr>
          <w:rFonts w:ascii="Times New Roman" w:eastAsia="Calibri" w:hAnsi="Times New Roman" w:cs="Times New Roman"/>
          <w:sz w:val="22"/>
          <w:szCs w:val="22"/>
        </w:rPr>
      </w:pPr>
      <w:r w:rsidRPr="00630E1B">
        <w:rPr>
          <w:rFonts w:ascii="Times New Roman" w:eastAsia="Calibri" w:hAnsi="Times New Roman" w:cs="Times New Roman"/>
          <w:sz w:val="22"/>
          <w:szCs w:val="22"/>
        </w:rPr>
        <w:t>A "Disaster Management</w:t>
      </w:r>
      <w:r w:rsidR="009176A2" w:rsidRPr="00EF3A5F">
        <w:rPr>
          <w:rFonts w:ascii="Times New Roman" w:eastAsia="Calibri" w:hAnsi="Times New Roman" w:cs="Times New Roman"/>
          <w:sz w:val="22"/>
          <w:szCs w:val="22"/>
        </w:rPr>
        <w:t>, Risk Management</w:t>
      </w:r>
      <w:r w:rsidRPr="00630E1B">
        <w:rPr>
          <w:rFonts w:ascii="Times New Roman" w:eastAsia="Calibri" w:hAnsi="Times New Roman" w:cs="Times New Roman"/>
          <w:sz w:val="22"/>
          <w:szCs w:val="22"/>
        </w:rPr>
        <w:t xml:space="preserve"> and Business Continuity" guideline and specialized training curriculum was prepared</w:t>
      </w:r>
      <w:r w:rsidR="00A3154A" w:rsidRPr="0082691B">
        <w:rPr>
          <w:rFonts w:ascii="Times New Roman" w:eastAsia="Calibri" w:hAnsi="Times New Roman" w:cs="Times New Roman"/>
          <w:sz w:val="22"/>
          <w:szCs w:val="22"/>
        </w:rPr>
        <w:t xml:space="preserve">, and 80 reports were printed and delivered </w:t>
      </w:r>
      <w:r w:rsidR="00A369D1" w:rsidRPr="0082691B">
        <w:rPr>
          <w:rFonts w:ascii="Times New Roman" w:eastAsia="Calibri" w:hAnsi="Times New Roman" w:cs="Times New Roman"/>
          <w:sz w:val="22"/>
          <w:szCs w:val="22"/>
        </w:rPr>
        <w:t xml:space="preserve">to </w:t>
      </w:r>
      <w:r w:rsidR="00A369D1" w:rsidRPr="00630E1B">
        <w:rPr>
          <w:rFonts w:ascii="Times New Roman" w:eastAsia="Calibri" w:hAnsi="Times New Roman" w:cs="Times New Roman"/>
          <w:sz w:val="22"/>
          <w:szCs w:val="22"/>
        </w:rPr>
        <w:t>Model</w:t>
      </w:r>
      <w:r w:rsidRPr="00630E1B">
        <w:rPr>
          <w:rFonts w:ascii="Times New Roman" w:eastAsia="Calibri" w:hAnsi="Times New Roman" w:cs="Times New Roman"/>
          <w:sz w:val="22"/>
          <w:szCs w:val="22"/>
        </w:rPr>
        <w:t xml:space="preserve"> Factories (MFs</w:t>
      </w:r>
      <w:r w:rsidRPr="0082691B">
        <w:rPr>
          <w:rFonts w:ascii="Times New Roman" w:eastAsia="Calibri" w:hAnsi="Times New Roman" w:cs="Times New Roman"/>
          <w:sz w:val="22"/>
          <w:szCs w:val="22"/>
        </w:rPr>
        <w:t>)</w:t>
      </w:r>
      <w:r w:rsidR="00D60D83" w:rsidRPr="0082691B">
        <w:rPr>
          <w:rFonts w:ascii="Times New Roman" w:eastAsia="Calibri" w:hAnsi="Times New Roman" w:cs="Times New Roman"/>
          <w:sz w:val="22"/>
          <w:szCs w:val="22"/>
        </w:rPr>
        <w:t xml:space="preserve">, Innovation </w:t>
      </w:r>
      <w:proofErr w:type="spellStart"/>
      <w:r w:rsidR="00D60D83" w:rsidRPr="0082691B">
        <w:rPr>
          <w:rFonts w:ascii="Times New Roman" w:eastAsia="Calibri" w:hAnsi="Times New Roman" w:cs="Times New Roman"/>
          <w:sz w:val="22"/>
          <w:szCs w:val="22"/>
        </w:rPr>
        <w:t>Centers</w:t>
      </w:r>
      <w:proofErr w:type="spellEnd"/>
      <w:r w:rsidR="00D60D83" w:rsidRPr="0082691B">
        <w:rPr>
          <w:rFonts w:ascii="Times New Roman" w:eastAsia="Calibri" w:hAnsi="Times New Roman" w:cs="Times New Roman"/>
          <w:sz w:val="22"/>
          <w:szCs w:val="22"/>
        </w:rPr>
        <w:t>,</w:t>
      </w:r>
      <w:r w:rsidRPr="00630E1B">
        <w:rPr>
          <w:rFonts w:ascii="Times New Roman" w:eastAsia="Calibri" w:hAnsi="Times New Roman" w:cs="Times New Roman"/>
          <w:sz w:val="22"/>
          <w:szCs w:val="22"/>
        </w:rPr>
        <w:t xml:space="preserve"> and Organized Industrial Zones (OIZs).  </w:t>
      </w:r>
    </w:p>
    <w:p w14:paraId="0EB3B041" w14:textId="77777777" w:rsidR="00630E1B" w:rsidRPr="00630E1B" w:rsidRDefault="00630E1B" w:rsidP="00630E1B">
      <w:pPr>
        <w:spacing w:before="120" w:after="120" w:line="276" w:lineRule="auto"/>
        <w:jc w:val="both"/>
        <w:rPr>
          <w:rFonts w:ascii="Times New Roman" w:eastAsia="Calibri" w:hAnsi="Times New Roman" w:cs="Times New Roman"/>
          <w:sz w:val="22"/>
          <w:szCs w:val="22"/>
        </w:rPr>
      </w:pPr>
      <w:r w:rsidRPr="00630E1B">
        <w:rPr>
          <w:rFonts w:ascii="Times New Roman" w:eastAsia="Calibri" w:hAnsi="Times New Roman" w:cs="Times New Roman"/>
          <w:sz w:val="22"/>
          <w:szCs w:val="22"/>
        </w:rPr>
        <w:t xml:space="preserve">Training on risk assessment, crisis preparedness and business continuity was delivered to 64 staff (24 female) from MFs in Ankara, Kayseri, Konya, Bursa, Mersin, Adana, Gaziantep and İzmir; Innovation </w:t>
      </w:r>
      <w:proofErr w:type="spellStart"/>
      <w:r w:rsidRPr="00630E1B">
        <w:rPr>
          <w:rFonts w:ascii="Times New Roman" w:eastAsia="Calibri" w:hAnsi="Times New Roman" w:cs="Times New Roman"/>
          <w:sz w:val="22"/>
          <w:szCs w:val="22"/>
        </w:rPr>
        <w:t>Centers</w:t>
      </w:r>
      <w:proofErr w:type="spellEnd"/>
      <w:r w:rsidRPr="00630E1B">
        <w:rPr>
          <w:rFonts w:ascii="Times New Roman" w:eastAsia="Calibri" w:hAnsi="Times New Roman" w:cs="Times New Roman"/>
          <w:sz w:val="22"/>
          <w:szCs w:val="22"/>
        </w:rPr>
        <w:t xml:space="preserve"> in Manisa, </w:t>
      </w:r>
      <w:proofErr w:type="spellStart"/>
      <w:r w:rsidRPr="00630E1B">
        <w:rPr>
          <w:rFonts w:ascii="Times New Roman" w:eastAsia="Calibri" w:hAnsi="Times New Roman" w:cs="Times New Roman"/>
          <w:sz w:val="22"/>
          <w:szCs w:val="22"/>
        </w:rPr>
        <w:t>Başkent</w:t>
      </w:r>
      <w:proofErr w:type="spellEnd"/>
      <w:r w:rsidRPr="00630E1B">
        <w:rPr>
          <w:rFonts w:ascii="Times New Roman" w:eastAsia="Calibri" w:hAnsi="Times New Roman" w:cs="Times New Roman"/>
          <w:sz w:val="22"/>
          <w:szCs w:val="22"/>
        </w:rPr>
        <w:t xml:space="preserve">, Yalova and </w:t>
      </w:r>
      <w:proofErr w:type="spellStart"/>
      <w:r w:rsidRPr="00630E1B">
        <w:rPr>
          <w:rFonts w:ascii="Times New Roman" w:eastAsia="Calibri" w:hAnsi="Times New Roman" w:cs="Times New Roman"/>
          <w:sz w:val="22"/>
          <w:szCs w:val="22"/>
        </w:rPr>
        <w:t>Çerkezköy</w:t>
      </w:r>
      <w:proofErr w:type="spellEnd"/>
      <w:r w:rsidRPr="00630E1B">
        <w:rPr>
          <w:rFonts w:ascii="Times New Roman" w:eastAsia="Calibri" w:hAnsi="Times New Roman" w:cs="Times New Roman"/>
          <w:sz w:val="22"/>
          <w:szCs w:val="22"/>
        </w:rPr>
        <w:t xml:space="preserve">; and the Ministry of Industry and Technology.  </w:t>
      </w:r>
    </w:p>
    <w:p w14:paraId="4D7DC472" w14:textId="59BC69AC" w:rsidR="00630E1B" w:rsidRPr="00630E1B" w:rsidRDefault="00A449C4" w:rsidP="00630E1B">
      <w:pPr>
        <w:spacing w:before="120" w:after="120" w:line="276" w:lineRule="auto"/>
        <w:jc w:val="both"/>
        <w:rPr>
          <w:rFonts w:ascii="Times New Roman" w:eastAsia="Calibri" w:hAnsi="Times New Roman" w:cs="Times New Roman"/>
          <w:sz w:val="22"/>
          <w:szCs w:val="22"/>
        </w:rPr>
      </w:pPr>
      <w:r w:rsidRPr="0082691B">
        <w:rPr>
          <w:rFonts w:ascii="Times New Roman" w:eastAsia="Calibri" w:hAnsi="Times New Roman" w:cs="Times New Roman"/>
          <w:sz w:val="22"/>
          <w:szCs w:val="22"/>
        </w:rPr>
        <w:t>The damage assessments and renovation of Malatya and Gaziantep Model Factory buildings were completed to ensure and meet the necessary safety and to continue their efforts to increase the productivity and capabilit</w:t>
      </w:r>
      <w:r w:rsidR="001574EE" w:rsidRPr="0082691B">
        <w:rPr>
          <w:rFonts w:ascii="Times New Roman" w:eastAsia="Calibri" w:hAnsi="Times New Roman" w:cs="Times New Roman"/>
          <w:sz w:val="22"/>
          <w:szCs w:val="22"/>
        </w:rPr>
        <w:t xml:space="preserve">y of SMEs in the </w:t>
      </w:r>
      <w:r w:rsidR="00643EF4" w:rsidRPr="0082691B">
        <w:rPr>
          <w:rFonts w:ascii="Times New Roman" w:eastAsia="Calibri" w:hAnsi="Times New Roman" w:cs="Times New Roman"/>
          <w:sz w:val="22"/>
          <w:szCs w:val="22"/>
        </w:rPr>
        <w:t xml:space="preserve">business environment. </w:t>
      </w:r>
    </w:p>
    <w:p w14:paraId="555055DC" w14:textId="449FED24" w:rsidR="00630E1B" w:rsidRPr="001C081F" w:rsidRDefault="00360A42" w:rsidP="00120FAB">
      <w:pPr>
        <w:spacing w:before="120" w:after="120" w:line="276" w:lineRule="auto"/>
        <w:jc w:val="both"/>
        <w:rPr>
          <w:rFonts w:ascii="Times New Roman" w:eastAsia="Calibri" w:hAnsi="Times New Roman" w:cs="Times New Roman"/>
          <w:b/>
          <w:bCs/>
          <w:sz w:val="22"/>
          <w:szCs w:val="22"/>
        </w:rPr>
      </w:pPr>
      <w:r>
        <w:rPr>
          <w:rFonts w:ascii="Times New Roman" w:eastAsia="Calibri" w:hAnsi="Times New Roman" w:cs="Times New Roman"/>
          <w:sz w:val="22"/>
          <w:szCs w:val="22"/>
        </w:rPr>
        <w:t>In 2023, v</w:t>
      </w:r>
      <w:r w:rsidR="00630E1B" w:rsidRPr="00630E1B">
        <w:rPr>
          <w:rFonts w:ascii="Times New Roman" w:eastAsia="Calibri" w:hAnsi="Times New Roman" w:cs="Times New Roman"/>
          <w:sz w:val="22"/>
          <w:szCs w:val="22"/>
        </w:rPr>
        <w:t xml:space="preserve">ocational training programs were conducted in Ankara and Konya municipalities for 223 displaced earthquake survivors. In Ankara, 121 earthquake survivors (64 female) benefited; in Konya, 102 participants (37 female) received training. </w:t>
      </w:r>
      <w:r w:rsidR="004D5718" w:rsidRPr="004D5718">
        <w:rPr>
          <w:rFonts w:ascii="Times New Roman" w:eastAsia="Calibri" w:hAnsi="Times New Roman" w:cs="Times New Roman"/>
          <w:b/>
          <w:bCs/>
          <w:sz w:val="22"/>
          <w:szCs w:val="22"/>
        </w:rPr>
        <w:t>Total number of individuals benefitted from vocational training program is 223.</w:t>
      </w:r>
      <w:r w:rsidR="00120FAB">
        <w:rPr>
          <w:rFonts w:ascii="Times New Roman" w:eastAsia="Calibri" w:hAnsi="Times New Roman" w:cs="Times New Roman"/>
          <w:b/>
          <w:bCs/>
          <w:sz w:val="22"/>
          <w:szCs w:val="22"/>
        </w:rPr>
        <w:t xml:space="preserve"> </w:t>
      </w:r>
      <w:r w:rsidR="00120FAB" w:rsidRPr="0037004A">
        <w:rPr>
          <w:rFonts w:ascii="Times New Roman" w:eastAsia="Calibri" w:hAnsi="Times New Roman" w:cs="Times New Roman"/>
          <w:sz w:val="22"/>
          <w:szCs w:val="22"/>
        </w:rPr>
        <w:t xml:space="preserve">Training programs were for mid-level Industrial roles like CNC operators, electric assembly, MIG-MAG welding, sewing machine, CNC based wood cawing/crafting, furniture production, plastic injection, </w:t>
      </w:r>
      <w:proofErr w:type="spellStart"/>
      <w:r w:rsidR="00120FAB" w:rsidRPr="0037004A">
        <w:rPr>
          <w:rFonts w:ascii="Times New Roman" w:eastAsia="Calibri" w:hAnsi="Times New Roman" w:cs="Times New Roman"/>
          <w:sz w:val="22"/>
          <w:szCs w:val="22"/>
        </w:rPr>
        <w:t>mechatronlc</w:t>
      </w:r>
      <w:proofErr w:type="spellEnd"/>
      <w:r w:rsidR="00120FAB" w:rsidRPr="0037004A">
        <w:rPr>
          <w:rFonts w:ascii="Times New Roman" w:eastAsia="Calibri" w:hAnsi="Times New Roman" w:cs="Times New Roman"/>
          <w:sz w:val="22"/>
          <w:szCs w:val="22"/>
        </w:rPr>
        <w:t xml:space="preserve"> maintenance, computer design (AutoCAD+3DS</w:t>
      </w:r>
      <w:r w:rsidR="001C081F" w:rsidRPr="0037004A">
        <w:rPr>
          <w:rFonts w:ascii="Times New Roman" w:eastAsia="Calibri" w:hAnsi="Times New Roman" w:cs="Times New Roman"/>
          <w:sz w:val="22"/>
          <w:szCs w:val="22"/>
        </w:rPr>
        <w:t>/</w:t>
      </w:r>
      <w:proofErr w:type="spellStart"/>
      <w:r w:rsidR="00120FAB" w:rsidRPr="0037004A">
        <w:rPr>
          <w:rFonts w:ascii="Times New Roman" w:eastAsia="Calibri" w:hAnsi="Times New Roman" w:cs="Times New Roman"/>
          <w:sz w:val="22"/>
          <w:szCs w:val="22"/>
        </w:rPr>
        <w:t>Sol</w:t>
      </w:r>
      <w:r w:rsidR="001C081F" w:rsidRPr="0037004A">
        <w:rPr>
          <w:rFonts w:ascii="Times New Roman" w:eastAsia="Calibri" w:hAnsi="Times New Roman" w:cs="Times New Roman"/>
          <w:sz w:val="22"/>
          <w:szCs w:val="22"/>
        </w:rPr>
        <w:t>i</w:t>
      </w:r>
      <w:r w:rsidR="00120FAB" w:rsidRPr="0037004A">
        <w:rPr>
          <w:rFonts w:ascii="Times New Roman" w:eastAsia="Calibri" w:hAnsi="Times New Roman" w:cs="Times New Roman"/>
          <w:sz w:val="22"/>
          <w:szCs w:val="22"/>
        </w:rPr>
        <w:t>dWORKS</w:t>
      </w:r>
      <w:proofErr w:type="spellEnd"/>
      <w:r w:rsidR="00120FAB" w:rsidRPr="0037004A">
        <w:rPr>
          <w:rFonts w:ascii="Times New Roman" w:eastAsia="Calibri" w:hAnsi="Times New Roman" w:cs="Times New Roman"/>
          <w:sz w:val="22"/>
          <w:szCs w:val="22"/>
        </w:rPr>
        <w:t>/</w:t>
      </w:r>
      <w:proofErr w:type="spellStart"/>
      <w:r w:rsidR="00120FAB" w:rsidRPr="0037004A">
        <w:rPr>
          <w:rFonts w:ascii="Times New Roman" w:eastAsia="Calibri" w:hAnsi="Times New Roman" w:cs="Times New Roman"/>
          <w:sz w:val="22"/>
          <w:szCs w:val="22"/>
        </w:rPr>
        <w:t>SolidCAM</w:t>
      </w:r>
      <w:proofErr w:type="spellEnd"/>
      <w:r w:rsidR="00120FAB" w:rsidRPr="0037004A">
        <w:rPr>
          <w:rFonts w:ascii="Times New Roman" w:eastAsia="Calibri" w:hAnsi="Times New Roman" w:cs="Times New Roman"/>
          <w:sz w:val="22"/>
          <w:szCs w:val="22"/>
        </w:rPr>
        <w:t>/CNC) training, advanced measurement quality control.</w:t>
      </w:r>
    </w:p>
    <w:p w14:paraId="7FA85D7D" w14:textId="77777777" w:rsidR="00630E1B" w:rsidRPr="00630E1B" w:rsidRDefault="00630E1B" w:rsidP="00630E1B">
      <w:pPr>
        <w:spacing w:before="120" w:after="120" w:line="276" w:lineRule="auto"/>
        <w:jc w:val="both"/>
        <w:rPr>
          <w:rFonts w:ascii="Times New Roman" w:eastAsia="Calibri" w:hAnsi="Times New Roman" w:cs="Times New Roman"/>
          <w:sz w:val="22"/>
          <w:szCs w:val="22"/>
        </w:rPr>
      </w:pPr>
      <w:r w:rsidRPr="00630E1B">
        <w:rPr>
          <w:rFonts w:ascii="Times New Roman" w:eastAsia="Calibri" w:hAnsi="Times New Roman" w:cs="Times New Roman"/>
          <w:sz w:val="22"/>
          <w:szCs w:val="22"/>
        </w:rPr>
        <w:t xml:space="preserve">The aim of these trainings was to help earthquake victims who had relocated to Ankara and Konya to find livelihoods (whether in the earthquake region or outside it) and to meet the demand for a qualified </w:t>
      </w:r>
      <w:proofErr w:type="spellStart"/>
      <w:r w:rsidRPr="00630E1B">
        <w:rPr>
          <w:rFonts w:ascii="Times New Roman" w:eastAsia="Calibri" w:hAnsi="Times New Roman" w:cs="Times New Roman"/>
          <w:sz w:val="22"/>
          <w:szCs w:val="22"/>
        </w:rPr>
        <w:t>labor</w:t>
      </w:r>
      <w:proofErr w:type="spellEnd"/>
      <w:r w:rsidRPr="00630E1B">
        <w:rPr>
          <w:rFonts w:ascii="Times New Roman" w:eastAsia="Calibri" w:hAnsi="Times New Roman" w:cs="Times New Roman"/>
          <w:sz w:val="22"/>
          <w:szCs w:val="22"/>
        </w:rPr>
        <w:t xml:space="preserve"> force in manufacturing industries in the affected region, supporting business continuity. </w:t>
      </w:r>
    </w:p>
    <w:p w14:paraId="508DC112" w14:textId="787F6C7A" w:rsidR="00CD6EA3" w:rsidRDefault="00630E1B" w:rsidP="00630E1B">
      <w:pPr>
        <w:spacing w:before="120" w:after="120" w:line="276" w:lineRule="auto"/>
        <w:jc w:val="both"/>
        <w:rPr>
          <w:rFonts w:ascii="Times New Roman" w:eastAsia="Calibri" w:hAnsi="Times New Roman" w:cs="Times New Roman"/>
          <w:sz w:val="22"/>
          <w:szCs w:val="22"/>
        </w:rPr>
      </w:pPr>
      <w:r w:rsidRPr="00630E1B">
        <w:rPr>
          <w:rFonts w:ascii="Times New Roman" w:eastAsia="Calibri" w:hAnsi="Times New Roman" w:cs="Times New Roman"/>
          <w:sz w:val="22"/>
          <w:szCs w:val="22"/>
        </w:rPr>
        <w:t xml:space="preserve">Responding to the massive departure of skilled workers from the earthquake zone, these efforts were complemented by vocational training provided to 600 earthquake survivors using FCDO funding, and 5,000 textile workers using Korean funding. </w:t>
      </w:r>
    </w:p>
    <w:p w14:paraId="432A5905" w14:textId="77777777" w:rsidR="0093038F" w:rsidRDefault="0093038F" w:rsidP="00CD6EA3">
      <w:pPr>
        <w:spacing w:before="120" w:after="120" w:line="276" w:lineRule="auto"/>
        <w:jc w:val="both"/>
        <w:rPr>
          <w:rFonts w:ascii="Times New Roman" w:eastAsia="Calibri" w:hAnsi="Times New Roman" w:cs="Times New Roman"/>
          <w:b/>
          <w:bCs/>
          <w:sz w:val="22"/>
          <w:szCs w:val="22"/>
        </w:rPr>
      </w:pPr>
    </w:p>
    <w:p w14:paraId="5FFD1DFD" w14:textId="174C4D75" w:rsidR="009D7273" w:rsidRDefault="009D7273" w:rsidP="009D7273">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b/>
          <w:bCs/>
          <w:sz w:val="22"/>
          <w:szCs w:val="22"/>
        </w:rPr>
        <w:t xml:space="preserve">Activity </w:t>
      </w:r>
      <w:r w:rsidRPr="009D7273">
        <w:rPr>
          <w:rFonts w:ascii="Times New Roman" w:eastAsia="Calibri" w:hAnsi="Times New Roman" w:cs="Times New Roman"/>
          <w:b/>
          <w:bCs/>
          <w:sz w:val="22"/>
          <w:szCs w:val="22"/>
        </w:rPr>
        <w:t>2.6</w:t>
      </w:r>
      <w:r w:rsidR="00C114EF">
        <w:rPr>
          <w:rFonts w:ascii="Times New Roman" w:eastAsia="Calibri" w:hAnsi="Times New Roman" w:cs="Times New Roman"/>
          <w:b/>
          <w:bCs/>
          <w:sz w:val="22"/>
          <w:szCs w:val="22"/>
        </w:rPr>
        <w:t>:</w:t>
      </w:r>
      <w:r w:rsidRPr="009D7273">
        <w:rPr>
          <w:rFonts w:ascii="Times New Roman" w:eastAsia="Calibri" w:hAnsi="Times New Roman" w:cs="Times New Roman"/>
          <w:b/>
          <w:bCs/>
          <w:sz w:val="22"/>
          <w:szCs w:val="22"/>
        </w:rPr>
        <w:t xml:space="preserve"> </w:t>
      </w:r>
      <w:r w:rsidRPr="009D7273">
        <w:rPr>
          <w:rFonts w:ascii="Times New Roman" w:eastAsia="Calibri" w:hAnsi="Times New Roman" w:cs="Times New Roman"/>
          <w:sz w:val="22"/>
          <w:szCs w:val="22"/>
        </w:rPr>
        <w:t>Strengthening Waste Management Capacity of Municipalities after Earthquake</w:t>
      </w:r>
    </w:p>
    <w:p w14:paraId="609A1BBB" w14:textId="6CDC512D" w:rsidR="00D46709" w:rsidRPr="00D46709" w:rsidRDefault="00386086" w:rsidP="00D46709">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 xml:space="preserve">In 2023, </w:t>
      </w:r>
      <w:r w:rsidR="00D46709" w:rsidRPr="00D46709">
        <w:rPr>
          <w:rFonts w:ascii="Times New Roman" w:eastAsia="Calibri" w:hAnsi="Times New Roman" w:cs="Times New Roman"/>
          <w:sz w:val="22"/>
          <w:szCs w:val="22"/>
        </w:rPr>
        <w:t>A procurement and logistics plan for waste management was developed by gathering input from local stakeholders</w:t>
      </w:r>
      <w:r w:rsidR="001C104F">
        <w:rPr>
          <w:rFonts w:ascii="Times New Roman" w:eastAsia="Calibri" w:hAnsi="Times New Roman" w:cs="Times New Roman"/>
          <w:sz w:val="22"/>
          <w:szCs w:val="22"/>
        </w:rPr>
        <w:t xml:space="preserve"> (Municipalities of </w:t>
      </w:r>
      <w:r w:rsidR="001C104F" w:rsidRPr="001C104F">
        <w:rPr>
          <w:rFonts w:ascii="Times New Roman" w:eastAsia="Calibri" w:hAnsi="Times New Roman" w:cs="Times New Roman"/>
          <w:sz w:val="22"/>
          <w:szCs w:val="22"/>
        </w:rPr>
        <w:t>Adıyaman, Hatay, Kahramanmaraş</w:t>
      </w:r>
      <w:r w:rsidR="001C104F">
        <w:rPr>
          <w:rFonts w:ascii="Times New Roman" w:eastAsia="Calibri" w:hAnsi="Times New Roman" w:cs="Times New Roman"/>
          <w:sz w:val="22"/>
          <w:szCs w:val="22"/>
        </w:rPr>
        <w:t>, Kilis</w:t>
      </w:r>
      <w:r>
        <w:rPr>
          <w:rFonts w:ascii="Times New Roman" w:eastAsia="Calibri" w:hAnsi="Times New Roman" w:cs="Times New Roman"/>
          <w:sz w:val="22"/>
          <w:szCs w:val="22"/>
        </w:rPr>
        <w:t>)</w:t>
      </w:r>
      <w:r w:rsidR="001C104F" w:rsidRPr="001C104F">
        <w:rPr>
          <w:rFonts w:ascii="Times New Roman" w:eastAsia="Calibri" w:hAnsi="Times New Roman" w:cs="Times New Roman"/>
          <w:sz w:val="22"/>
          <w:szCs w:val="22"/>
        </w:rPr>
        <w:t xml:space="preserve"> </w:t>
      </w:r>
      <w:r w:rsidR="00D46709" w:rsidRPr="00D46709">
        <w:rPr>
          <w:rFonts w:ascii="Times New Roman" w:eastAsia="Calibri" w:hAnsi="Times New Roman" w:cs="Times New Roman"/>
          <w:sz w:val="22"/>
          <w:szCs w:val="22"/>
        </w:rPr>
        <w:t xml:space="preserve">to identify urgent needs and defining procurement priorities. </w:t>
      </w:r>
    </w:p>
    <w:p w14:paraId="531099CB" w14:textId="6C559972" w:rsidR="00D46709" w:rsidRPr="00D46709" w:rsidRDefault="00D46709" w:rsidP="00D46709">
      <w:pPr>
        <w:spacing w:before="120" w:after="120" w:line="276" w:lineRule="auto"/>
        <w:jc w:val="both"/>
        <w:rPr>
          <w:rFonts w:ascii="Times New Roman" w:eastAsia="Calibri" w:hAnsi="Times New Roman" w:cs="Times New Roman"/>
          <w:sz w:val="22"/>
          <w:szCs w:val="22"/>
        </w:rPr>
      </w:pPr>
      <w:r w:rsidRPr="00D46709">
        <w:rPr>
          <w:rFonts w:ascii="Times New Roman" w:eastAsia="Calibri" w:hAnsi="Times New Roman" w:cs="Times New Roman"/>
          <w:sz w:val="22"/>
          <w:szCs w:val="22"/>
        </w:rPr>
        <w:t xml:space="preserve">Urgent waste management support was initially provided to Kilis Municipality, which escaped the worst physical devastation of the earthquakes but experienced a 40-percent surge in population as people from </w:t>
      </w:r>
      <w:r w:rsidR="00DC6CEE" w:rsidRPr="00D46709">
        <w:rPr>
          <w:rFonts w:ascii="Times New Roman" w:eastAsia="Calibri" w:hAnsi="Times New Roman" w:cs="Times New Roman"/>
          <w:sz w:val="22"/>
          <w:szCs w:val="22"/>
        </w:rPr>
        <w:t>neighbouring</w:t>
      </w:r>
      <w:r w:rsidRPr="00D46709">
        <w:rPr>
          <w:rFonts w:ascii="Times New Roman" w:eastAsia="Calibri" w:hAnsi="Times New Roman" w:cs="Times New Roman"/>
          <w:sz w:val="22"/>
          <w:szCs w:val="22"/>
        </w:rPr>
        <w:t xml:space="preserve"> municipalities sought refuge in relative safety. This support included a mini-dumper garbage truck (with three cubic meter capacity); 110 770-liter galvanized waste containers; and 200 hygiene packages to reduce health risks caused by overcrowding in residential units. </w:t>
      </w:r>
    </w:p>
    <w:p w14:paraId="05EB601C" w14:textId="1FE704EF" w:rsidR="00D46709" w:rsidRPr="00D46709" w:rsidRDefault="00D46709" w:rsidP="00D46709">
      <w:pPr>
        <w:spacing w:before="120" w:after="120" w:line="276" w:lineRule="auto"/>
        <w:jc w:val="both"/>
        <w:rPr>
          <w:rFonts w:ascii="Times New Roman" w:eastAsia="Calibri" w:hAnsi="Times New Roman" w:cs="Times New Roman"/>
          <w:sz w:val="22"/>
          <w:szCs w:val="22"/>
        </w:rPr>
      </w:pPr>
      <w:r w:rsidRPr="00D46709">
        <w:rPr>
          <w:rFonts w:ascii="Times New Roman" w:eastAsia="Calibri" w:hAnsi="Times New Roman" w:cs="Times New Roman"/>
          <w:sz w:val="22"/>
          <w:szCs w:val="22"/>
        </w:rPr>
        <w:t>A streetsweeper (with four cubic meter capacity) was delivered to Kahramanmaraş Metropolitan Municipality</w:t>
      </w:r>
      <w:r w:rsidR="007F0E39">
        <w:rPr>
          <w:rFonts w:ascii="Times New Roman" w:eastAsia="Calibri" w:hAnsi="Times New Roman" w:cs="Times New Roman"/>
          <w:sz w:val="22"/>
          <w:szCs w:val="22"/>
        </w:rPr>
        <w:t xml:space="preserve">, a waste taxi delivered to </w:t>
      </w:r>
      <w:r w:rsidR="00E64C67">
        <w:rPr>
          <w:rFonts w:ascii="Times New Roman" w:eastAsia="Calibri" w:hAnsi="Times New Roman" w:cs="Times New Roman"/>
          <w:sz w:val="22"/>
          <w:szCs w:val="22"/>
        </w:rPr>
        <w:t>Kilis Municipality</w:t>
      </w:r>
      <w:r w:rsidRPr="00D46709">
        <w:rPr>
          <w:rFonts w:ascii="Times New Roman" w:eastAsia="Calibri" w:hAnsi="Times New Roman" w:cs="Times New Roman"/>
          <w:sz w:val="22"/>
          <w:szCs w:val="22"/>
        </w:rPr>
        <w:t xml:space="preserve"> to help manage dust and rubble from collapsed and demolished buildings. </w:t>
      </w:r>
    </w:p>
    <w:p w14:paraId="7BA7FD7C" w14:textId="71931A11" w:rsidR="00D46709" w:rsidRPr="00D46709" w:rsidRDefault="00D46709" w:rsidP="00D46709">
      <w:pPr>
        <w:spacing w:before="120" w:after="120" w:line="276" w:lineRule="auto"/>
        <w:jc w:val="both"/>
        <w:rPr>
          <w:rFonts w:ascii="Times New Roman" w:eastAsia="Calibri" w:hAnsi="Times New Roman" w:cs="Times New Roman"/>
          <w:sz w:val="22"/>
          <w:szCs w:val="22"/>
        </w:rPr>
      </w:pPr>
      <w:r w:rsidRPr="00D46709">
        <w:rPr>
          <w:rFonts w:ascii="Times New Roman" w:eastAsia="Calibri" w:hAnsi="Times New Roman" w:cs="Times New Roman"/>
          <w:sz w:val="22"/>
          <w:szCs w:val="22"/>
        </w:rPr>
        <w:t>To address the precarious sanitary situation of earthquake survivors living in tents and other informal settlements, 100 portable toilets, 100 portable showers and 50 disability-accessible portable toilets</w:t>
      </w:r>
      <w:r w:rsidR="00342187">
        <w:rPr>
          <w:rFonts w:ascii="Times New Roman" w:eastAsia="Calibri" w:hAnsi="Times New Roman" w:cs="Times New Roman"/>
          <w:sz w:val="22"/>
          <w:szCs w:val="22"/>
        </w:rPr>
        <w:t xml:space="preserve"> delivered to </w:t>
      </w:r>
      <w:r w:rsidR="00342187" w:rsidRPr="00D46709">
        <w:rPr>
          <w:rFonts w:ascii="Times New Roman" w:eastAsia="Calibri" w:hAnsi="Times New Roman" w:cs="Times New Roman"/>
          <w:sz w:val="22"/>
          <w:szCs w:val="22"/>
        </w:rPr>
        <w:t>Hatay Metropolitan Municipality</w:t>
      </w:r>
      <w:r w:rsidRPr="00D46709">
        <w:rPr>
          <w:rFonts w:ascii="Times New Roman" w:eastAsia="Calibri" w:hAnsi="Times New Roman" w:cs="Times New Roman"/>
          <w:sz w:val="22"/>
          <w:szCs w:val="22"/>
        </w:rPr>
        <w:t xml:space="preserve">. </w:t>
      </w:r>
    </w:p>
    <w:p w14:paraId="0909C0CF" w14:textId="056A8E47" w:rsidR="00C114EF" w:rsidRDefault="00D46709" w:rsidP="00D46709">
      <w:pPr>
        <w:spacing w:before="120" w:after="120" w:line="276" w:lineRule="auto"/>
        <w:jc w:val="both"/>
        <w:rPr>
          <w:rFonts w:ascii="Times New Roman" w:eastAsia="Calibri" w:hAnsi="Times New Roman" w:cs="Times New Roman"/>
          <w:sz w:val="22"/>
          <w:szCs w:val="22"/>
        </w:rPr>
      </w:pPr>
      <w:r w:rsidRPr="00D46709">
        <w:rPr>
          <w:rFonts w:ascii="Times New Roman" w:eastAsia="Calibri" w:hAnsi="Times New Roman" w:cs="Times New Roman"/>
          <w:sz w:val="22"/>
          <w:szCs w:val="22"/>
        </w:rPr>
        <w:t xml:space="preserve">These TRAC3-funded initiatives helped to pave the way for a range of other waste management support funded by FCDO and Sweden, including solid waste management strategies prepared for Adıyaman, Hatay and Kahramanmaraş municipalities, with a focus on earthquake impact; the delivery of </w:t>
      </w:r>
      <w:r w:rsidRPr="00D46709">
        <w:rPr>
          <w:rFonts w:ascii="Times New Roman" w:eastAsia="Calibri" w:hAnsi="Times New Roman" w:cs="Times New Roman"/>
          <w:sz w:val="22"/>
          <w:szCs w:val="22"/>
        </w:rPr>
        <w:lastRenderedPageBreak/>
        <w:t xml:space="preserve">streetsweepers to Adiyaman, Kilis and </w:t>
      </w:r>
      <w:proofErr w:type="spellStart"/>
      <w:r w:rsidRPr="00D46709">
        <w:rPr>
          <w:rFonts w:ascii="Times New Roman" w:eastAsia="Calibri" w:hAnsi="Times New Roman" w:cs="Times New Roman"/>
          <w:sz w:val="22"/>
          <w:szCs w:val="22"/>
        </w:rPr>
        <w:t>Osmaniye</w:t>
      </w:r>
      <w:proofErr w:type="spellEnd"/>
      <w:r w:rsidRPr="00D46709">
        <w:rPr>
          <w:rFonts w:ascii="Times New Roman" w:eastAsia="Calibri" w:hAnsi="Times New Roman" w:cs="Times New Roman"/>
          <w:sz w:val="22"/>
          <w:szCs w:val="22"/>
        </w:rPr>
        <w:t xml:space="preserve"> municipalities; provision of a dust abatement system to be used to reduce dust and asbestos emission during building demolition; the delivery of a garbage truck to Adıyaman; the delivery of standardized packages of 110 galvanized waste containers to Adıyaman, Hatay, Kahramanmaraş, </w:t>
      </w:r>
      <w:proofErr w:type="spellStart"/>
      <w:r w:rsidRPr="00D46709">
        <w:rPr>
          <w:rFonts w:ascii="Times New Roman" w:eastAsia="Calibri" w:hAnsi="Times New Roman" w:cs="Times New Roman"/>
          <w:sz w:val="22"/>
          <w:szCs w:val="22"/>
        </w:rPr>
        <w:t>Osmaniye</w:t>
      </w:r>
      <w:proofErr w:type="spellEnd"/>
      <w:r w:rsidRPr="00D46709">
        <w:rPr>
          <w:rFonts w:ascii="Times New Roman" w:eastAsia="Calibri" w:hAnsi="Times New Roman" w:cs="Times New Roman"/>
          <w:sz w:val="22"/>
          <w:szCs w:val="22"/>
        </w:rPr>
        <w:t xml:space="preserve"> and Yeşilyurt municipalities; provision of spare parts to repair municipal heavy vehicles damaged during the earthquakes; and the delivery of a small-scale rapid intervention vehicle to Malatya for fire prevention in crowded container cities.</w:t>
      </w:r>
    </w:p>
    <w:p w14:paraId="45598860" w14:textId="77777777" w:rsidR="001D3AA9" w:rsidRDefault="001D3AA9" w:rsidP="00D46709">
      <w:pPr>
        <w:spacing w:before="120" w:after="120" w:line="276" w:lineRule="auto"/>
        <w:jc w:val="both"/>
        <w:rPr>
          <w:rFonts w:ascii="Times New Roman" w:eastAsia="Calibri" w:hAnsi="Times New Roman" w:cs="Times New Roman"/>
          <w:sz w:val="22"/>
          <w:szCs w:val="22"/>
        </w:rPr>
      </w:pPr>
    </w:p>
    <w:p w14:paraId="1CCCF3C5" w14:textId="5B892562" w:rsidR="00926F05" w:rsidRDefault="0017795F" w:rsidP="00135C75">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b/>
          <w:bCs/>
          <w:sz w:val="22"/>
          <w:szCs w:val="22"/>
        </w:rPr>
        <w:t xml:space="preserve">Activity 2.7: </w:t>
      </w:r>
      <w:r w:rsidR="00135C75" w:rsidRPr="00135C75">
        <w:rPr>
          <w:rFonts w:ascii="Times New Roman" w:eastAsia="Calibri" w:hAnsi="Times New Roman" w:cs="Times New Roman"/>
          <w:sz w:val="22"/>
          <w:szCs w:val="22"/>
        </w:rPr>
        <w:t>Emergency Response to WASH Sector</w:t>
      </w:r>
    </w:p>
    <w:p w14:paraId="5A9E3D02" w14:textId="1E8763CD" w:rsidR="00857A5A" w:rsidRPr="00856DCF" w:rsidDel="00DE4F60" w:rsidRDefault="5E31DE3F" w:rsidP="3378CF13">
      <w:pPr>
        <w:spacing w:before="100" w:beforeAutospacing="1" w:after="100" w:afterAutospacing="1" w:line="240" w:lineRule="auto"/>
        <w:rPr>
          <w:rFonts w:ascii="Times New Roman" w:eastAsia="Calibri" w:hAnsi="Times New Roman" w:cs="Times New Roman"/>
          <w:sz w:val="22"/>
          <w:szCs w:val="22"/>
        </w:rPr>
      </w:pPr>
      <w:r w:rsidRPr="0082691B">
        <w:rPr>
          <w:rFonts w:ascii="Times New Roman" w:eastAsia="Calibri" w:hAnsi="Times New Roman" w:cs="Times New Roman"/>
          <w:sz w:val="22"/>
          <w:szCs w:val="22"/>
        </w:rPr>
        <w:t xml:space="preserve">In 2023, </w:t>
      </w:r>
      <w:r w:rsidR="5BFEBA07" w:rsidRPr="0082691B">
        <w:rPr>
          <w:rFonts w:ascii="Times New Roman" w:eastAsia="Calibri" w:hAnsi="Times New Roman" w:cs="Times New Roman"/>
          <w:sz w:val="22"/>
          <w:szCs w:val="22"/>
        </w:rPr>
        <w:t xml:space="preserve">after the </w:t>
      </w:r>
      <w:r w:rsidR="00D201D9" w:rsidRPr="0082691B">
        <w:rPr>
          <w:rFonts w:ascii="Times New Roman" w:eastAsia="Calibri" w:hAnsi="Times New Roman" w:cs="Times New Roman"/>
          <w:sz w:val="22"/>
          <w:szCs w:val="22"/>
        </w:rPr>
        <w:t>earthquake, the</w:t>
      </w:r>
      <w:r w:rsidR="1CE167B5" w:rsidRPr="0082691B">
        <w:rPr>
          <w:rFonts w:ascii="Times New Roman" w:eastAsia="Calibri" w:hAnsi="Times New Roman" w:cs="Times New Roman"/>
          <w:sz w:val="22"/>
          <w:szCs w:val="22"/>
        </w:rPr>
        <w:t xml:space="preserve"> container cit</w:t>
      </w:r>
      <w:r w:rsidR="4D959971" w:rsidRPr="00856DCF">
        <w:rPr>
          <w:rFonts w:ascii="Times New Roman" w:eastAsia="Calibri" w:hAnsi="Times New Roman" w:cs="Times New Roman"/>
          <w:sz w:val="22"/>
          <w:szCs w:val="22"/>
        </w:rPr>
        <w:t>ies</w:t>
      </w:r>
      <w:r w:rsidR="1CE167B5" w:rsidRPr="00856DCF">
        <w:rPr>
          <w:rFonts w:ascii="Times New Roman" w:eastAsia="Calibri" w:hAnsi="Times New Roman" w:cs="Times New Roman"/>
          <w:sz w:val="22"/>
          <w:szCs w:val="22"/>
        </w:rPr>
        <w:t xml:space="preserve"> </w:t>
      </w:r>
      <w:r w:rsidR="4D959971" w:rsidRPr="00856DCF">
        <w:rPr>
          <w:rFonts w:ascii="Times New Roman" w:eastAsia="Calibri" w:hAnsi="Times New Roman" w:cs="Times New Roman"/>
          <w:sz w:val="22"/>
          <w:szCs w:val="22"/>
        </w:rPr>
        <w:t xml:space="preserve">in Hatay and Kahramanmaraş </w:t>
      </w:r>
      <w:r w:rsidR="1CE167B5" w:rsidRPr="00856DCF">
        <w:rPr>
          <w:rFonts w:ascii="Times New Roman" w:eastAsia="Calibri" w:hAnsi="Times New Roman" w:cs="Times New Roman"/>
          <w:sz w:val="22"/>
          <w:szCs w:val="22"/>
        </w:rPr>
        <w:t xml:space="preserve">established by Needs Map (an NGO) housing displaced persons was </w:t>
      </w:r>
      <w:proofErr w:type="spellStart"/>
      <w:proofErr w:type="gramStart"/>
      <w:r w:rsidR="3DCE36B9" w:rsidRPr="00856DCF">
        <w:rPr>
          <w:rFonts w:ascii="Times New Roman" w:eastAsia="Calibri" w:hAnsi="Times New Roman" w:cs="Times New Roman"/>
          <w:sz w:val="22"/>
          <w:szCs w:val="22"/>
        </w:rPr>
        <w:t>supported</w:t>
      </w:r>
      <w:r w:rsidR="264F174F" w:rsidRPr="00856DCF">
        <w:rPr>
          <w:rFonts w:ascii="Times New Roman" w:eastAsia="Calibri" w:hAnsi="Times New Roman" w:cs="Times New Roman"/>
          <w:sz w:val="22"/>
          <w:szCs w:val="22"/>
        </w:rPr>
        <w:t>,</w:t>
      </w:r>
      <w:r w:rsidR="38911AD4" w:rsidRPr="00856DCF">
        <w:rPr>
          <w:rFonts w:ascii="Times New Roman" w:eastAsia="Calibri" w:hAnsi="Times New Roman" w:cs="Times New Roman"/>
          <w:sz w:val="22"/>
          <w:szCs w:val="22"/>
        </w:rPr>
        <w:t>within</w:t>
      </w:r>
      <w:proofErr w:type="spellEnd"/>
      <w:proofErr w:type="gramEnd"/>
      <w:r w:rsidR="38911AD4" w:rsidRPr="00856DCF">
        <w:rPr>
          <w:rFonts w:ascii="Times New Roman" w:eastAsia="Calibri" w:hAnsi="Times New Roman" w:cs="Times New Roman"/>
          <w:sz w:val="22"/>
          <w:szCs w:val="22"/>
        </w:rPr>
        <w:t xml:space="preserve"> the scope of WASH Project,</w:t>
      </w:r>
      <w:r w:rsidR="264F174F" w:rsidRPr="00856DCF">
        <w:rPr>
          <w:rFonts w:ascii="Times New Roman" w:eastAsia="Calibri" w:hAnsi="Times New Roman" w:cs="Times New Roman"/>
          <w:sz w:val="22"/>
          <w:szCs w:val="22"/>
        </w:rPr>
        <w:t xml:space="preserve"> </w:t>
      </w:r>
      <w:r w:rsidR="0BD87EC0" w:rsidRPr="00856DCF">
        <w:rPr>
          <w:rFonts w:ascii="Times New Roman" w:eastAsia="Calibri" w:hAnsi="Times New Roman" w:cs="Times New Roman"/>
          <w:sz w:val="22"/>
          <w:szCs w:val="22"/>
        </w:rPr>
        <w:t>UNDP has significantly improved water, sanitation, and hygiene conditions within Hatay and Kahramanmaraş temporary settlement areas following the earthquake that has caused enormous devastation in the region. The "Emergency Response to WASH Sector" project addresses the critical water, sanitation, and hygiene challenges prevailing within temporary settlement areas in the Kahramanmaraş and Hatay provinces.  The project provided gender-responsive measures such as, water access, waste management, and living conditions, the project not only ensures the equitable distribution of benefits but also fosters an environment of empowerment and various measures have been implemented to address the unique needs and challenges faced by the residents of container cities, which primarily consist of women caring for disabled children and the elderly and disabled people.</w:t>
      </w:r>
    </w:p>
    <w:p w14:paraId="4DE78E9E" w14:textId="07293DF7" w:rsidR="00857A5A" w:rsidRPr="00856DCF" w:rsidRDefault="0BD87EC0" w:rsidP="00856DCF">
      <w:pPr>
        <w:spacing w:before="120" w:after="120" w:line="276" w:lineRule="auto"/>
        <w:jc w:val="both"/>
        <w:rPr>
          <w:rFonts w:ascii="Times New Roman" w:eastAsia="Calibri" w:hAnsi="Times New Roman" w:cs="Times New Roman"/>
          <w:sz w:val="22"/>
          <w:szCs w:val="22"/>
        </w:rPr>
      </w:pPr>
      <w:r w:rsidRPr="00856DCF">
        <w:rPr>
          <w:rFonts w:ascii="Times New Roman" w:eastAsia="Calibri" w:hAnsi="Times New Roman" w:cs="Times New Roman"/>
          <w:sz w:val="22"/>
          <w:szCs w:val="22"/>
        </w:rPr>
        <w:t xml:space="preserve">The project's first output focuses on water infrastructure through installation of clean water and wastewater </w:t>
      </w:r>
      <w:r w:rsidR="09F6D827" w:rsidRPr="00856DCF">
        <w:rPr>
          <w:rFonts w:ascii="Times New Roman" w:eastAsia="Calibri" w:hAnsi="Times New Roman" w:cs="Times New Roman"/>
          <w:sz w:val="22"/>
          <w:szCs w:val="22"/>
        </w:rPr>
        <w:t>network;</w:t>
      </w:r>
      <w:r w:rsidRPr="00856DCF">
        <w:rPr>
          <w:rFonts w:ascii="Times New Roman" w:eastAsia="Calibri" w:hAnsi="Times New Roman" w:cs="Times New Roman"/>
          <w:sz w:val="22"/>
          <w:szCs w:val="22"/>
        </w:rPr>
        <w:t xml:space="preserve"> the second output focuses on waste management and hygiene. The first output was achieved through installation and establishment of water and </w:t>
      </w:r>
      <w:r w:rsidR="63B1EF51" w:rsidRPr="0082691B">
        <w:rPr>
          <w:rFonts w:ascii="Times New Roman" w:eastAsia="Calibri" w:hAnsi="Times New Roman" w:cs="Times New Roman"/>
          <w:sz w:val="22"/>
          <w:szCs w:val="22"/>
        </w:rPr>
        <w:t>wastewater</w:t>
      </w:r>
      <w:r w:rsidRPr="00856DCF">
        <w:rPr>
          <w:rFonts w:ascii="Times New Roman" w:eastAsia="Calibri" w:hAnsi="Times New Roman" w:cs="Times New Roman"/>
          <w:sz w:val="22"/>
          <w:szCs w:val="22"/>
        </w:rPr>
        <w:t xml:space="preserve"> infrastructure in the container cities in Hatay and Kahramanmaraş provinces to improve living conditions and well-being of earthquake </w:t>
      </w:r>
      <w:proofErr w:type="gramStart"/>
      <w:r w:rsidRPr="00856DCF">
        <w:rPr>
          <w:rFonts w:ascii="Times New Roman" w:eastAsia="Calibri" w:hAnsi="Times New Roman" w:cs="Times New Roman"/>
          <w:sz w:val="22"/>
          <w:szCs w:val="22"/>
        </w:rPr>
        <w:t>victims</w:t>
      </w:r>
      <w:r w:rsidR="2060B390" w:rsidRPr="00856DCF">
        <w:rPr>
          <w:rFonts w:ascii="Times New Roman" w:eastAsia="Calibri" w:hAnsi="Times New Roman" w:cs="Times New Roman"/>
          <w:sz w:val="22"/>
          <w:szCs w:val="22"/>
        </w:rPr>
        <w:t xml:space="preserve">  The</w:t>
      </w:r>
      <w:proofErr w:type="gramEnd"/>
      <w:r w:rsidR="2060B390" w:rsidRPr="00856DCF">
        <w:rPr>
          <w:rFonts w:ascii="Times New Roman" w:eastAsia="Calibri" w:hAnsi="Times New Roman" w:cs="Times New Roman"/>
          <w:sz w:val="22"/>
          <w:szCs w:val="22"/>
        </w:rPr>
        <w:t xml:space="preserve"> activity involves the provision of a range of clean water</w:t>
      </w:r>
      <w:r w:rsidR="449C4FE7" w:rsidRPr="0082691B">
        <w:rPr>
          <w:rFonts w:ascii="Times New Roman" w:eastAsia="Calibri" w:hAnsi="Times New Roman" w:cs="Times New Roman"/>
          <w:sz w:val="22"/>
          <w:szCs w:val="22"/>
        </w:rPr>
        <w:t xml:space="preserve"> and waste </w:t>
      </w:r>
      <w:proofErr w:type="gramStart"/>
      <w:r w:rsidR="449C4FE7" w:rsidRPr="0082691B">
        <w:rPr>
          <w:rFonts w:ascii="Times New Roman" w:eastAsia="Calibri" w:hAnsi="Times New Roman" w:cs="Times New Roman"/>
          <w:sz w:val="22"/>
          <w:szCs w:val="22"/>
        </w:rPr>
        <w:t xml:space="preserve">water </w:t>
      </w:r>
      <w:r w:rsidR="2060B390" w:rsidRPr="00856DCF">
        <w:rPr>
          <w:rFonts w:ascii="Times New Roman" w:eastAsia="Calibri" w:hAnsi="Times New Roman" w:cs="Times New Roman"/>
          <w:sz w:val="22"/>
          <w:szCs w:val="22"/>
        </w:rPr>
        <w:t xml:space="preserve"> infrastructure</w:t>
      </w:r>
      <w:proofErr w:type="gramEnd"/>
      <w:r w:rsidR="2060B390" w:rsidRPr="00856DCF">
        <w:rPr>
          <w:rFonts w:ascii="Times New Roman" w:eastAsia="Calibri" w:hAnsi="Times New Roman" w:cs="Times New Roman"/>
          <w:sz w:val="22"/>
          <w:szCs w:val="22"/>
        </w:rPr>
        <w:t xml:space="preserve"> components.</w:t>
      </w:r>
    </w:p>
    <w:p w14:paraId="568A99A6" w14:textId="3F3B1846" w:rsidR="00857A5A" w:rsidRPr="0082691B" w:rsidRDefault="2060B390" w:rsidP="00D201D9">
      <w:pPr>
        <w:spacing w:before="120" w:after="240" w:line="276" w:lineRule="auto"/>
        <w:rPr>
          <w:rFonts w:ascii="Times New Roman" w:eastAsia="Calibri" w:hAnsi="Times New Roman" w:cs="Times New Roman"/>
          <w:sz w:val="22"/>
          <w:szCs w:val="22"/>
        </w:rPr>
      </w:pPr>
      <w:r w:rsidRPr="00D201D9">
        <w:rPr>
          <w:rFonts w:ascii="Times New Roman" w:eastAsia="Calibri" w:hAnsi="Times New Roman" w:cs="Times New Roman"/>
          <w:sz w:val="22"/>
          <w:szCs w:val="22"/>
        </w:rPr>
        <w:t xml:space="preserve">The clean water infrastructure </w:t>
      </w:r>
      <w:r w:rsidR="00494223" w:rsidRPr="00D201D9">
        <w:rPr>
          <w:rFonts w:ascii="Times New Roman" w:eastAsia="Calibri" w:hAnsi="Times New Roman" w:cs="Times New Roman"/>
          <w:sz w:val="22"/>
          <w:szCs w:val="22"/>
        </w:rPr>
        <w:t>wa</w:t>
      </w:r>
      <w:r w:rsidRPr="00D201D9">
        <w:rPr>
          <w:rFonts w:ascii="Times New Roman" w:eastAsia="Calibri" w:hAnsi="Times New Roman" w:cs="Times New Roman"/>
          <w:sz w:val="22"/>
          <w:szCs w:val="22"/>
        </w:rPr>
        <w:t>s a critical intervention for ensuring access to clean and safe drinking water for the people living in temporary settlement areas</w:t>
      </w:r>
      <w:r w:rsidR="00494223" w:rsidRPr="00D201D9">
        <w:rPr>
          <w:rFonts w:ascii="Times New Roman" w:eastAsia="Calibri" w:hAnsi="Times New Roman" w:cs="Times New Roman"/>
          <w:sz w:val="22"/>
          <w:szCs w:val="22"/>
        </w:rPr>
        <w:t xml:space="preserve">, especially </w:t>
      </w:r>
      <w:r w:rsidRPr="00D201D9">
        <w:rPr>
          <w:rFonts w:ascii="Times New Roman" w:eastAsia="Calibri" w:hAnsi="Times New Roman" w:cs="Times New Roman"/>
          <w:sz w:val="22"/>
          <w:szCs w:val="22"/>
        </w:rPr>
        <w:t>for preventi</w:t>
      </w:r>
      <w:r w:rsidR="00494223" w:rsidRPr="00D201D9">
        <w:rPr>
          <w:rFonts w:ascii="Times New Roman" w:eastAsia="Calibri" w:hAnsi="Times New Roman" w:cs="Times New Roman"/>
          <w:sz w:val="22"/>
          <w:szCs w:val="22"/>
        </w:rPr>
        <w:t>on of</w:t>
      </w:r>
      <w:r w:rsidRPr="00D201D9">
        <w:rPr>
          <w:rFonts w:ascii="Times New Roman" w:eastAsia="Calibri" w:hAnsi="Times New Roman" w:cs="Times New Roman"/>
          <w:sz w:val="22"/>
          <w:szCs w:val="22"/>
        </w:rPr>
        <w:t xml:space="preserve"> water-borne diseases and ensuring the health and well-being of the disaster victims and volunteers. This activity supported improving overall hygiene and living conditions in the temporary settlement areas, reduced the risk of disease outbreak and promoted a more dignified and comfortable living environment for those affected by the disaster. Moreover, it helped to mitigate the impact of the disaster on local water resources and ecosystems, by reducing the amount of water that is taken from natural resources and minimizing the risk of pollution. </w:t>
      </w:r>
      <w:r w:rsidR="0BD87EC0" w:rsidRPr="00D201D9">
        <w:rPr>
          <w:rFonts w:ascii="Times New Roman" w:eastAsia="Calibri" w:hAnsi="Times New Roman" w:cs="Times New Roman"/>
          <w:sz w:val="22"/>
          <w:szCs w:val="22"/>
        </w:rPr>
        <w:t xml:space="preserve"> 200 units of drinking water spots with appropriate water treatment equipment (reverse osmosis system) </w:t>
      </w:r>
      <w:r w:rsidR="008D0175" w:rsidRPr="0082691B">
        <w:rPr>
          <w:rFonts w:ascii="Times New Roman" w:eastAsia="Calibri" w:hAnsi="Times New Roman" w:cs="Times New Roman"/>
          <w:sz w:val="22"/>
          <w:szCs w:val="22"/>
        </w:rPr>
        <w:t xml:space="preserve">were provided </w:t>
      </w:r>
      <w:r w:rsidR="0BD87EC0" w:rsidRPr="00856DCF">
        <w:rPr>
          <w:rFonts w:ascii="Times New Roman" w:eastAsia="Calibri" w:hAnsi="Times New Roman" w:cs="Times New Roman"/>
          <w:sz w:val="22"/>
          <w:szCs w:val="22"/>
        </w:rPr>
        <w:t>to ease the access of earthquake victims to clean and drinkable water and to decrease the usage of plastic water bottles</w:t>
      </w:r>
      <w:r w:rsidR="00D80FAE" w:rsidRPr="0082691B">
        <w:rPr>
          <w:rFonts w:ascii="Times New Roman" w:eastAsia="Calibri" w:hAnsi="Times New Roman" w:cs="Times New Roman"/>
          <w:sz w:val="22"/>
          <w:szCs w:val="22"/>
        </w:rPr>
        <w:t>.</w:t>
      </w:r>
      <w:r w:rsidR="0BD87EC0" w:rsidRPr="00856DCF">
        <w:rPr>
          <w:rFonts w:ascii="Times New Roman" w:eastAsia="Calibri" w:hAnsi="Times New Roman" w:cs="Times New Roman"/>
          <w:sz w:val="22"/>
          <w:szCs w:val="22"/>
        </w:rPr>
        <w:t xml:space="preserve"> </w:t>
      </w:r>
      <w:r w:rsidR="00D80FAE" w:rsidRPr="0082691B">
        <w:rPr>
          <w:rFonts w:ascii="Times New Roman" w:eastAsia="Calibri" w:hAnsi="Times New Roman" w:cs="Times New Roman"/>
          <w:sz w:val="22"/>
          <w:szCs w:val="22"/>
        </w:rPr>
        <w:t xml:space="preserve">In addition, </w:t>
      </w:r>
      <w:r w:rsidR="0BD87EC0" w:rsidRPr="00856DCF">
        <w:rPr>
          <w:rFonts w:ascii="Times New Roman" w:eastAsia="Calibri" w:hAnsi="Times New Roman" w:cs="Times New Roman"/>
          <w:sz w:val="22"/>
          <w:szCs w:val="22"/>
        </w:rPr>
        <w:t>300 units of food packages</w:t>
      </w:r>
      <w:r w:rsidR="00D80FAE" w:rsidRPr="0082691B">
        <w:rPr>
          <w:rFonts w:ascii="Times New Roman" w:eastAsia="Calibri" w:hAnsi="Times New Roman" w:cs="Times New Roman"/>
          <w:sz w:val="22"/>
          <w:szCs w:val="22"/>
        </w:rPr>
        <w:t xml:space="preserve"> were provided</w:t>
      </w:r>
      <w:r w:rsidR="0BD87EC0" w:rsidRPr="00856DCF">
        <w:rPr>
          <w:rFonts w:ascii="Times New Roman" w:eastAsia="Calibri" w:hAnsi="Times New Roman" w:cs="Times New Roman"/>
          <w:sz w:val="22"/>
          <w:szCs w:val="22"/>
        </w:rPr>
        <w:t xml:space="preserve"> for earthquake victims to provide nutritional support.</w:t>
      </w:r>
    </w:p>
    <w:p w14:paraId="5E286B00" w14:textId="7A43A67A" w:rsidR="00E56554" w:rsidRDefault="0BD87EC0" w:rsidP="008E0C31">
      <w:pPr>
        <w:spacing w:before="120" w:after="240" w:line="276" w:lineRule="auto"/>
        <w:jc w:val="both"/>
        <w:rPr>
          <w:rFonts w:ascii="Times New Roman" w:eastAsia="Calibri" w:hAnsi="Times New Roman" w:cs="Times New Roman"/>
          <w:sz w:val="22"/>
          <w:szCs w:val="22"/>
        </w:rPr>
      </w:pPr>
      <w:r w:rsidRPr="00D201D9">
        <w:rPr>
          <w:rFonts w:ascii="Times New Roman" w:eastAsia="Calibri" w:hAnsi="Times New Roman" w:cs="Times New Roman"/>
          <w:sz w:val="22"/>
          <w:szCs w:val="22"/>
        </w:rPr>
        <w:t>The second output was achieved through the provision of 10.000 units of reusable water bottles to decrease the single-use plastics</w:t>
      </w:r>
      <w:r w:rsidR="76E89ADC" w:rsidRPr="00D201D9">
        <w:rPr>
          <w:rFonts w:ascii="Times New Roman" w:eastAsia="Calibri" w:hAnsi="Times New Roman" w:cs="Times New Roman"/>
          <w:sz w:val="22"/>
          <w:szCs w:val="22"/>
        </w:rPr>
        <w:t xml:space="preserve"> and to promote sustainable waste management practice</w:t>
      </w:r>
      <w:r w:rsidR="006E42C2" w:rsidRPr="0082691B">
        <w:rPr>
          <w:rFonts w:ascii="Times New Roman" w:eastAsia="Calibri" w:hAnsi="Times New Roman" w:cs="Times New Roman"/>
          <w:sz w:val="22"/>
          <w:szCs w:val="22"/>
        </w:rPr>
        <w:t xml:space="preserve">s. </w:t>
      </w:r>
      <w:r w:rsidRPr="00856DCF">
        <w:rPr>
          <w:rFonts w:ascii="Times New Roman" w:eastAsia="Calibri" w:hAnsi="Times New Roman" w:cs="Times New Roman"/>
          <w:sz w:val="22"/>
          <w:szCs w:val="22"/>
        </w:rPr>
        <w:t xml:space="preserve"> </w:t>
      </w:r>
      <w:r w:rsidR="009247B5" w:rsidRPr="0082691B">
        <w:rPr>
          <w:rFonts w:ascii="Times New Roman" w:eastAsia="Calibri" w:hAnsi="Times New Roman" w:cs="Times New Roman"/>
          <w:sz w:val="22"/>
          <w:szCs w:val="22"/>
        </w:rPr>
        <w:t>L</w:t>
      </w:r>
      <w:r w:rsidRPr="00856DCF">
        <w:rPr>
          <w:rFonts w:ascii="Times New Roman" w:eastAsia="Calibri" w:hAnsi="Times New Roman" w:cs="Times New Roman"/>
          <w:sz w:val="22"/>
          <w:szCs w:val="22"/>
        </w:rPr>
        <w:t xml:space="preserve">aundry </w:t>
      </w:r>
      <w:r w:rsidR="009247B5" w:rsidRPr="0082691B">
        <w:rPr>
          <w:rFonts w:ascii="Times New Roman" w:eastAsia="Calibri" w:hAnsi="Times New Roman" w:cs="Times New Roman"/>
          <w:sz w:val="22"/>
          <w:szCs w:val="22"/>
        </w:rPr>
        <w:t xml:space="preserve">facilities </w:t>
      </w:r>
      <w:r w:rsidRPr="00856DCF">
        <w:rPr>
          <w:rFonts w:ascii="Times New Roman" w:eastAsia="Calibri" w:hAnsi="Times New Roman" w:cs="Times New Roman"/>
          <w:sz w:val="22"/>
          <w:szCs w:val="22"/>
        </w:rPr>
        <w:t>w</w:t>
      </w:r>
      <w:r w:rsidR="009247B5" w:rsidRPr="0082691B">
        <w:rPr>
          <w:rFonts w:ascii="Times New Roman" w:eastAsia="Calibri" w:hAnsi="Times New Roman" w:cs="Times New Roman"/>
          <w:sz w:val="22"/>
          <w:szCs w:val="22"/>
        </w:rPr>
        <w:t>ere</w:t>
      </w:r>
      <w:r w:rsidRPr="00856DCF">
        <w:rPr>
          <w:rFonts w:ascii="Times New Roman" w:eastAsia="Calibri" w:hAnsi="Times New Roman" w:cs="Times New Roman"/>
          <w:sz w:val="22"/>
          <w:szCs w:val="22"/>
        </w:rPr>
        <w:t xml:space="preserve"> established in the container cities through provision of 80 units of washing machines and 80 units of dryer machines to improve sanitation conditions</w:t>
      </w:r>
      <w:r w:rsidR="3EB05A04" w:rsidRPr="0082691B">
        <w:rPr>
          <w:rFonts w:ascii="Times New Roman" w:eastAsia="Calibri" w:hAnsi="Times New Roman" w:cs="Times New Roman"/>
          <w:sz w:val="22"/>
          <w:szCs w:val="22"/>
        </w:rPr>
        <w:t xml:space="preserve"> both in Hatay and Kahramanmaraş provinces</w:t>
      </w:r>
      <w:r w:rsidRPr="00856DCF">
        <w:rPr>
          <w:rFonts w:ascii="Times New Roman" w:eastAsia="Calibri" w:hAnsi="Times New Roman" w:cs="Times New Roman"/>
          <w:sz w:val="22"/>
          <w:szCs w:val="22"/>
        </w:rPr>
        <w:t xml:space="preserve">, 20 units of galvanized waste containers </w:t>
      </w:r>
      <w:r w:rsidR="3A7B1487" w:rsidRPr="0082691B">
        <w:rPr>
          <w:rFonts w:ascii="Times New Roman" w:eastAsia="Calibri" w:hAnsi="Times New Roman" w:cs="Times New Roman"/>
          <w:sz w:val="22"/>
          <w:szCs w:val="22"/>
        </w:rPr>
        <w:t xml:space="preserve">provided </w:t>
      </w:r>
      <w:r w:rsidRPr="00856DCF">
        <w:rPr>
          <w:rFonts w:ascii="Times New Roman" w:eastAsia="Calibri" w:hAnsi="Times New Roman" w:cs="Times New Roman"/>
          <w:sz w:val="22"/>
          <w:szCs w:val="22"/>
        </w:rPr>
        <w:t xml:space="preserve">to promote effective waste management, 280 units of wall type air </w:t>
      </w:r>
      <w:r w:rsidR="18BB5993" w:rsidRPr="00856DCF">
        <w:rPr>
          <w:rFonts w:ascii="Times New Roman" w:eastAsia="Calibri" w:hAnsi="Times New Roman" w:cs="Times New Roman"/>
          <w:sz w:val="22"/>
          <w:szCs w:val="22"/>
        </w:rPr>
        <w:t>conditioners for</w:t>
      </w:r>
      <w:r w:rsidRPr="00856DCF">
        <w:rPr>
          <w:rFonts w:ascii="Times New Roman" w:eastAsia="Calibri" w:hAnsi="Times New Roman" w:cs="Times New Roman"/>
          <w:sz w:val="22"/>
          <w:szCs w:val="22"/>
        </w:rPr>
        <w:t xml:space="preserve"> containers </w:t>
      </w:r>
      <w:r w:rsidR="17072581" w:rsidRPr="0082691B">
        <w:rPr>
          <w:rFonts w:ascii="Times New Roman" w:eastAsia="Calibri" w:hAnsi="Times New Roman" w:cs="Times New Roman"/>
          <w:sz w:val="22"/>
          <w:szCs w:val="22"/>
        </w:rPr>
        <w:t xml:space="preserve">in Hatay and Kahramanmaraş provinces  </w:t>
      </w:r>
      <w:r w:rsidRPr="00856DCF">
        <w:rPr>
          <w:rFonts w:ascii="Times New Roman" w:eastAsia="Calibri" w:hAnsi="Times New Roman" w:cs="Times New Roman"/>
          <w:sz w:val="22"/>
          <w:szCs w:val="22"/>
        </w:rPr>
        <w:t xml:space="preserve">and 4 </w:t>
      </w:r>
      <w:r w:rsidRPr="00856DCF">
        <w:rPr>
          <w:rFonts w:ascii="Times New Roman" w:eastAsia="Calibri" w:hAnsi="Times New Roman" w:cs="Times New Roman"/>
          <w:sz w:val="22"/>
          <w:szCs w:val="22"/>
        </w:rPr>
        <w:lastRenderedPageBreak/>
        <w:t>units of hall type air conditioner</w:t>
      </w:r>
      <w:r w:rsidR="48EA44E7" w:rsidRPr="0082691B">
        <w:rPr>
          <w:rFonts w:ascii="Times New Roman" w:eastAsia="Calibri" w:hAnsi="Times New Roman" w:cs="Times New Roman"/>
          <w:sz w:val="22"/>
          <w:szCs w:val="22"/>
        </w:rPr>
        <w:t xml:space="preserve">s provided </w:t>
      </w:r>
      <w:r w:rsidRPr="00856DCF">
        <w:rPr>
          <w:rFonts w:ascii="Times New Roman" w:eastAsia="Calibri" w:hAnsi="Times New Roman" w:cs="Times New Roman"/>
          <w:sz w:val="22"/>
          <w:szCs w:val="22"/>
        </w:rPr>
        <w:t>for social places to elevate the living conditions of earthquake victims.</w:t>
      </w:r>
    </w:p>
    <w:p w14:paraId="491E76C4" w14:textId="77777777" w:rsidR="00932E50" w:rsidRDefault="00FD3829" w:rsidP="00704B6A">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b/>
          <w:bCs/>
          <w:sz w:val="22"/>
          <w:szCs w:val="22"/>
        </w:rPr>
        <w:t xml:space="preserve">Activity 2.8: </w:t>
      </w:r>
      <w:r w:rsidR="00E56554" w:rsidRPr="00E56554">
        <w:rPr>
          <w:rFonts w:ascii="Times New Roman" w:eastAsia="Calibri" w:hAnsi="Times New Roman" w:cs="Times New Roman"/>
          <w:sz w:val="22"/>
          <w:szCs w:val="22"/>
        </w:rPr>
        <w:t>Business Continuity</w:t>
      </w:r>
      <w:r w:rsidR="00E56554">
        <w:rPr>
          <w:rFonts w:ascii="Times New Roman" w:eastAsia="Calibri" w:hAnsi="Times New Roman" w:cs="Times New Roman"/>
          <w:sz w:val="22"/>
          <w:szCs w:val="22"/>
        </w:rPr>
        <w:t xml:space="preserve"> </w:t>
      </w:r>
      <w:r w:rsidR="00E56554" w:rsidRPr="00E56554">
        <w:rPr>
          <w:rFonts w:ascii="Times New Roman" w:eastAsia="Calibri" w:hAnsi="Times New Roman" w:cs="Times New Roman"/>
          <w:sz w:val="22"/>
          <w:szCs w:val="22"/>
        </w:rPr>
        <w:t>Support</w:t>
      </w:r>
    </w:p>
    <w:p w14:paraId="6D0A838F" w14:textId="70B41F37" w:rsidR="00FD3829" w:rsidRDefault="001B59A4" w:rsidP="00704B6A">
      <w:pPr>
        <w:spacing w:before="120" w:after="120" w:line="276" w:lineRule="auto"/>
        <w:jc w:val="both"/>
        <w:rPr>
          <w:rFonts w:ascii="Times New Roman" w:eastAsia="Calibri" w:hAnsi="Times New Roman" w:cs="Times New Roman"/>
          <w:sz w:val="22"/>
          <w:szCs w:val="22"/>
        </w:rPr>
      </w:pPr>
      <w:r w:rsidRPr="001B59A4">
        <w:rPr>
          <w:rFonts w:ascii="Times New Roman" w:eastAsia="Calibri" w:hAnsi="Times New Roman" w:cs="Times New Roman"/>
          <w:sz w:val="22"/>
          <w:szCs w:val="22"/>
        </w:rPr>
        <w:t xml:space="preserve">Business Continuity Support was launched for 11 provinces under the ‘Immediate Response to EQ in Türkiye’ program. The program has supported the businesses damaged by the earthquake to make them operational again and to re-operate economic activities to prevent population loss in the provinces. Before launching the program for 11 provinces, a pilot support was launched for Kahramanmaraş focusing to contribute to the restoration of damaged businesses owned by women employers and entrepreneurs.  </w:t>
      </w:r>
      <w:r w:rsidR="00DB2A66" w:rsidRPr="00DB2A66">
        <w:rPr>
          <w:rFonts w:ascii="Times New Roman" w:eastAsia="Calibri" w:hAnsi="Times New Roman" w:cs="Times New Roman"/>
          <w:sz w:val="22"/>
          <w:szCs w:val="22"/>
        </w:rPr>
        <w:t xml:space="preserve">Business Continuity Support (BCS) Programme was implemented in Adana, Adıyaman, </w:t>
      </w:r>
      <w:proofErr w:type="spellStart"/>
      <w:r w:rsidR="00DB2A66" w:rsidRPr="00DB2A66">
        <w:rPr>
          <w:rFonts w:ascii="Times New Roman" w:eastAsia="Calibri" w:hAnsi="Times New Roman" w:cs="Times New Roman"/>
          <w:sz w:val="22"/>
          <w:szCs w:val="22"/>
        </w:rPr>
        <w:t>Diyarbakır</w:t>
      </w:r>
      <w:proofErr w:type="spellEnd"/>
      <w:r w:rsidR="00DB2A66" w:rsidRPr="00DB2A66">
        <w:rPr>
          <w:rFonts w:ascii="Times New Roman" w:eastAsia="Calibri" w:hAnsi="Times New Roman" w:cs="Times New Roman"/>
          <w:sz w:val="22"/>
          <w:szCs w:val="22"/>
        </w:rPr>
        <w:t xml:space="preserve">, </w:t>
      </w:r>
      <w:proofErr w:type="spellStart"/>
      <w:r w:rsidR="00DB2A66" w:rsidRPr="00DB2A66">
        <w:rPr>
          <w:rFonts w:ascii="Times New Roman" w:eastAsia="Calibri" w:hAnsi="Times New Roman" w:cs="Times New Roman"/>
          <w:sz w:val="22"/>
          <w:szCs w:val="22"/>
        </w:rPr>
        <w:t>Elazığ</w:t>
      </w:r>
      <w:proofErr w:type="spellEnd"/>
      <w:r w:rsidR="00DB2A66" w:rsidRPr="00DB2A66">
        <w:rPr>
          <w:rFonts w:ascii="Times New Roman" w:eastAsia="Calibri" w:hAnsi="Times New Roman" w:cs="Times New Roman"/>
          <w:sz w:val="22"/>
          <w:szCs w:val="22"/>
        </w:rPr>
        <w:t>, Gaziantep, Hatay, Kahramanmaraş (</w:t>
      </w:r>
      <w:r w:rsidR="00771922">
        <w:rPr>
          <w:rFonts w:ascii="Times New Roman" w:eastAsia="Calibri" w:hAnsi="Times New Roman" w:cs="Times New Roman"/>
          <w:sz w:val="22"/>
          <w:szCs w:val="22"/>
        </w:rPr>
        <w:t xml:space="preserve">two phases implemented </w:t>
      </w:r>
      <w:r w:rsidR="00DB2A66" w:rsidRPr="00DB2A66">
        <w:rPr>
          <w:rFonts w:ascii="Times New Roman" w:eastAsia="Calibri" w:hAnsi="Times New Roman" w:cs="Times New Roman"/>
          <w:sz w:val="22"/>
          <w:szCs w:val="22"/>
        </w:rPr>
        <w:t>with the pilot implementation</w:t>
      </w:r>
      <w:r w:rsidR="00771922">
        <w:rPr>
          <w:rFonts w:ascii="Times New Roman" w:eastAsia="Calibri" w:hAnsi="Times New Roman" w:cs="Times New Roman"/>
          <w:sz w:val="22"/>
          <w:szCs w:val="22"/>
        </w:rPr>
        <w:t>-Act 2.3</w:t>
      </w:r>
      <w:r w:rsidR="00DB2A66" w:rsidRPr="00DB2A66">
        <w:rPr>
          <w:rFonts w:ascii="Times New Roman" w:eastAsia="Calibri" w:hAnsi="Times New Roman" w:cs="Times New Roman"/>
          <w:sz w:val="22"/>
          <w:szCs w:val="22"/>
        </w:rPr>
        <w:t xml:space="preserve">), Kilis, Malatya, </w:t>
      </w:r>
      <w:proofErr w:type="spellStart"/>
      <w:r w:rsidR="00DB2A66" w:rsidRPr="00DB2A66">
        <w:rPr>
          <w:rFonts w:ascii="Times New Roman" w:eastAsia="Calibri" w:hAnsi="Times New Roman" w:cs="Times New Roman"/>
          <w:sz w:val="22"/>
          <w:szCs w:val="22"/>
        </w:rPr>
        <w:t>Osmaniye</w:t>
      </w:r>
      <w:proofErr w:type="spellEnd"/>
      <w:r w:rsidR="00DB2A66" w:rsidRPr="00DB2A66">
        <w:rPr>
          <w:rFonts w:ascii="Times New Roman" w:eastAsia="Calibri" w:hAnsi="Times New Roman" w:cs="Times New Roman"/>
          <w:sz w:val="22"/>
          <w:szCs w:val="22"/>
        </w:rPr>
        <w:t xml:space="preserve"> and </w:t>
      </w:r>
      <w:proofErr w:type="spellStart"/>
      <w:r w:rsidR="00DB2A66" w:rsidRPr="00DB2A66">
        <w:rPr>
          <w:rFonts w:ascii="Times New Roman" w:eastAsia="Calibri" w:hAnsi="Times New Roman" w:cs="Times New Roman"/>
          <w:sz w:val="22"/>
          <w:szCs w:val="22"/>
        </w:rPr>
        <w:t>Şanlıurfa</w:t>
      </w:r>
      <w:proofErr w:type="spellEnd"/>
      <w:r w:rsidR="00DB2A66" w:rsidRPr="00DB2A66">
        <w:rPr>
          <w:rFonts w:ascii="Times New Roman" w:eastAsia="Calibri" w:hAnsi="Times New Roman" w:cs="Times New Roman"/>
          <w:sz w:val="22"/>
          <w:szCs w:val="22"/>
        </w:rPr>
        <w:t xml:space="preserve"> provinces. </w:t>
      </w:r>
      <w:r w:rsidR="00CB06C3">
        <w:rPr>
          <w:rFonts w:ascii="Times New Roman" w:eastAsia="Calibri" w:hAnsi="Times New Roman" w:cs="Times New Roman"/>
          <w:sz w:val="22"/>
          <w:szCs w:val="22"/>
        </w:rPr>
        <w:t xml:space="preserve">Following the pilot program implemented in Kahramanmaraş </w:t>
      </w:r>
      <w:r w:rsidR="00414382">
        <w:rPr>
          <w:rFonts w:ascii="Times New Roman" w:eastAsia="Calibri" w:hAnsi="Times New Roman" w:cs="Times New Roman"/>
          <w:sz w:val="22"/>
          <w:szCs w:val="22"/>
        </w:rPr>
        <w:t xml:space="preserve">which supported 257 women </w:t>
      </w:r>
      <w:r w:rsidR="003C6FAF">
        <w:rPr>
          <w:rFonts w:ascii="Times New Roman" w:eastAsia="Calibri" w:hAnsi="Times New Roman" w:cs="Times New Roman"/>
          <w:sz w:val="22"/>
          <w:szCs w:val="22"/>
        </w:rPr>
        <w:t>entrepreneurs, two</w:t>
      </w:r>
      <w:r w:rsidR="00D84B0A">
        <w:rPr>
          <w:rFonts w:ascii="Times New Roman" w:eastAsia="Calibri" w:hAnsi="Times New Roman" w:cs="Times New Roman"/>
          <w:sz w:val="22"/>
          <w:szCs w:val="22"/>
        </w:rPr>
        <w:t xml:space="preserve"> </w:t>
      </w:r>
      <w:r w:rsidR="003C6FAF">
        <w:rPr>
          <w:rFonts w:ascii="Times New Roman" w:eastAsia="Calibri" w:hAnsi="Times New Roman" w:cs="Times New Roman"/>
          <w:sz w:val="22"/>
          <w:szCs w:val="22"/>
        </w:rPr>
        <w:t xml:space="preserve">major </w:t>
      </w:r>
      <w:r w:rsidR="00794474">
        <w:rPr>
          <w:rFonts w:ascii="Times New Roman" w:eastAsia="Calibri" w:hAnsi="Times New Roman" w:cs="Times New Roman"/>
          <w:sz w:val="22"/>
          <w:szCs w:val="22"/>
        </w:rPr>
        <w:t xml:space="preserve">BCS programme have been implemented </w:t>
      </w:r>
      <w:r w:rsidR="003C6FAF">
        <w:rPr>
          <w:rFonts w:ascii="Times New Roman" w:eastAsia="Calibri" w:hAnsi="Times New Roman" w:cs="Times New Roman"/>
          <w:sz w:val="22"/>
          <w:szCs w:val="22"/>
        </w:rPr>
        <w:t xml:space="preserve">accordingly. </w:t>
      </w:r>
      <w:r w:rsidR="003C6FAF" w:rsidRPr="001D3AA9">
        <w:rPr>
          <w:rFonts w:ascii="Times New Roman" w:eastAsia="Calibri" w:hAnsi="Times New Roman" w:cs="Times New Roman"/>
          <w:b/>
          <w:bCs/>
          <w:sz w:val="22"/>
          <w:szCs w:val="22"/>
        </w:rPr>
        <w:t>In 202</w:t>
      </w:r>
      <w:r w:rsidR="00770DA5" w:rsidRPr="001D3AA9">
        <w:rPr>
          <w:rFonts w:ascii="Times New Roman" w:eastAsia="Calibri" w:hAnsi="Times New Roman" w:cs="Times New Roman"/>
          <w:b/>
          <w:bCs/>
          <w:sz w:val="22"/>
          <w:szCs w:val="22"/>
        </w:rPr>
        <w:t>4</w:t>
      </w:r>
      <w:r w:rsidR="003C6FAF" w:rsidRPr="001D3AA9">
        <w:rPr>
          <w:rFonts w:ascii="Times New Roman" w:eastAsia="Calibri" w:hAnsi="Times New Roman" w:cs="Times New Roman"/>
          <w:b/>
          <w:bCs/>
          <w:sz w:val="22"/>
          <w:szCs w:val="22"/>
        </w:rPr>
        <w:t xml:space="preserve">, </w:t>
      </w:r>
      <w:r w:rsidR="001D3AA9" w:rsidRPr="001D3AA9">
        <w:rPr>
          <w:rFonts w:ascii="Times New Roman" w:eastAsia="Calibri" w:hAnsi="Times New Roman" w:cs="Times New Roman"/>
          <w:b/>
          <w:bCs/>
          <w:sz w:val="22"/>
          <w:szCs w:val="22"/>
        </w:rPr>
        <w:t>4,363</w:t>
      </w:r>
      <w:r w:rsidR="00487A57" w:rsidRPr="001D3AA9">
        <w:rPr>
          <w:rFonts w:ascii="Times New Roman" w:eastAsia="Calibri" w:hAnsi="Times New Roman" w:cs="Times New Roman"/>
          <w:b/>
          <w:bCs/>
          <w:sz w:val="22"/>
          <w:szCs w:val="22"/>
        </w:rPr>
        <w:t xml:space="preserve"> </w:t>
      </w:r>
      <w:r w:rsidR="003F0C45" w:rsidRPr="001D3AA9">
        <w:rPr>
          <w:rFonts w:ascii="Times New Roman" w:eastAsia="Calibri" w:hAnsi="Times New Roman" w:cs="Times New Roman"/>
          <w:b/>
          <w:bCs/>
          <w:sz w:val="22"/>
          <w:szCs w:val="22"/>
        </w:rPr>
        <w:t xml:space="preserve">earthquake affected </w:t>
      </w:r>
      <w:r w:rsidR="00487A57" w:rsidRPr="001D3AA9">
        <w:rPr>
          <w:rFonts w:ascii="Times New Roman" w:eastAsia="Calibri" w:hAnsi="Times New Roman" w:cs="Times New Roman"/>
          <w:b/>
          <w:bCs/>
          <w:sz w:val="22"/>
          <w:szCs w:val="22"/>
        </w:rPr>
        <w:t xml:space="preserve">businesses and entrepreneurs </w:t>
      </w:r>
      <w:r w:rsidR="003F0C45" w:rsidRPr="001D3AA9">
        <w:rPr>
          <w:rFonts w:ascii="Times New Roman" w:eastAsia="Calibri" w:hAnsi="Times New Roman" w:cs="Times New Roman"/>
          <w:b/>
          <w:bCs/>
          <w:sz w:val="22"/>
          <w:szCs w:val="22"/>
        </w:rPr>
        <w:t xml:space="preserve">have been </w:t>
      </w:r>
      <w:r w:rsidR="003F0C45">
        <w:rPr>
          <w:rFonts w:ascii="Times New Roman" w:eastAsia="Calibri" w:hAnsi="Times New Roman" w:cs="Times New Roman"/>
          <w:sz w:val="22"/>
          <w:szCs w:val="22"/>
        </w:rPr>
        <w:t xml:space="preserve">supported </w:t>
      </w:r>
      <w:r w:rsidR="007F26A5">
        <w:rPr>
          <w:rFonts w:ascii="Times New Roman" w:eastAsia="Calibri" w:hAnsi="Times New Roman" w:cs="Times New Roman"/>
          <w:sz w:val="22"/>
          <w:szCs w:val="22"/>
        </w:rPr>
        <w:t xml:space="preserve">through the funding </w:t>
      </w:r>
      <w:r w:rsidR="00BE789F">
        <w:rPr>
          <w:rFonts w:ascii="Times New Roman" w:eastAsia="Calibri" w:hAnsi="Times New Roman" w:cs="Times New Roman"/>
          <w:sz w:val="22"/>
          <w:szCs w:val="22"/>
        </w:rPr>
        <w:t xml:space="preserve">of Government of Sweden. In detail; </w:t>
      </w:r>
      <w:r w:rsidR="00201985" w:rsidRPr="00201985">
        <w:rPr>
          <w:rFonts w:ascii="Times New Roman" w:eastAsia="Calibri" w:hAnsi="Times New Roman" w:cs="Times New Roman"/>
          <w:sz w:val="22"/>
          <w:szCs w:val="22"/>
        </w:rPr>
        <w:t>10.000.000 USD</w:t>
      </w:r>
      <w:r w:rsidR="00201985">
        <w:rPr>
          <w:rFonts w:ascii="Times New Roman" w:eastAsia="Calibri" w:hAnsi="Times New Roman" w:cs="Times New Roman"/>
          <w:sz w:val="22"/>
          <w:szCs w:val="22"/>
        </w:rPr>
        <w:t xml:space="preserve"> have been delivered</w:t>
      </w:r>
      <w:r w:rsidR="00FC41E8">
        <w:rPr>
          <w:rFonts w:ascii="Times New Roman" w:eastAsia="Calibri" w:hAnsi="Times New Roman" w:cs="Times New Roman"/>
          <w:sz w:val="22"/>
          <w:szCs w:val="22"/>
        </w:rPr>
        <w:t xml:space="preserve"> (including operational </w:t>
      </w:r>
      <w:r w:rsidR="00F46908">
        <w:rPr>
          <w:rFonts w:ascii="Times New Roman" w:eastAsia="Calibri" w:hAnsi="Times New Roman" w:cs="Times New Roman"/>
          <w:sz w:val="22"/>
          <w:szCs w:val="22"/>
        </w:rPr>
        <w:t>costs)</w:t>
      </w:r>
      <w:r w:rsidR="00687348">
        <w:rPr>
          <w:rFonts w:ascii="Times New Roman" w:eastAsia="Calibri" w:hAnsi="Times New Roman" w:cs="Times New Roman"/>
          <w:sz w:val="22"/>
          <w:szCs w:val="22"/>
        </w:rPr>
        <w:t>,</w:t>
      </w:r>
      <w:r w:rsidR="00B67878" w:rsidRPr="00856DCF">
        <w:rPr>
          <w:rFonts w:ascii="Times New Roman" w:hAnsi="Times New Roman" w:cs="Times New Roman"/>
        </w:rPr>
        <w:t xml:space="preserve"> </w:t>
      </w:r>
      <w:r w:rsidR="00B67878" w:rsidRPr="00B67878">
        <w:rPr>
          <w:rFonts w:ascii="Times New Roman" w:eastAsia="Calibri" w:hAnsi="Times New Roman" w:cs="Times New Roman"/>
          <w:sz w:val="22"/>
          <w:szCs w:val="22"/>
        </w:rPr>
        <w:t>each received in between 30.000 TL and 300.000 TL</w:t>
      </w:r>
      <w:r w:rsidR="00D44222">
        <w:rPr>
          <w:rFonts w:ascii="Times New Roman" w:eastAsia="Calibri" w:hAnsi="Times New Roman" w:cs="Times New Roman"/>
          <w:sz w:val="22"/>
          <w:szCs w:val="22"/>
        </w:rPr>
        <w:t>.</w:t>
      </w:r>
      <w:r w:rsidR="00201985" w:rsidRPr="00201985">
        <w:rPr>
          <w:rFonts w:ascii="Times New Roman" w:eastAsia="Calibri" w:hAnsi="Times New Roman" w:cs="Times New Roman"/>
          <w:sz w:val="22"/>
          <w:szCs w:val="22"/>
        </w:rPr>
        <w:t xml:space="preserve"> 43% of the businesses had at least </w:t>
      </w:r>
      <w:r w:rsidR="00190AD7" w:rsidRPr="00201985">
        <w:rPr>
          <w:rFonts w:ascii="Times New Roman" w:eastAsia="Calibri" w:hAnsi="Times New Roman" w:cs="Times New Roman"/>
          <w:sz w:val="22"/>
          <w:szCs w:val="22"/>
        </w:rPr>
        <w:t>one-woman</w:t>
      </w:r>
      <w:r w:rsidR="00201985" w:rsidRPr="00201985">
        <w:rPr>
          <w:rFonts w:ascii="Times New Roman" w:eastAsia="Calibri" w:hAnsi="Times New Roman" w:cs="Times New Roman"/>
          <w:sz w:val="22"/>
          <w:szCs w:val="22"/>
        </w:rPr>
        <w:t xml:space="preserve"> employee, and 5% of the businesses had an owner and/or employee with disabilities.</w:t>
      </w:r>
      <w:r w:rsidR="00687348">
        <w:rPr>
          <w:rFonts w:ascii="Times New Roman" w:eastAsia="Calibri" w:hAnsi="Times New Roman" w:cs="Times New Roman"/>
          <w:sz w:val="22"/>
          <w:szCs w:val="22"/>
        </w:rPr>
        <w:t xml:space="preserve"> </w:t>
      </w:r>
      <w:r w:rsidR="00687348" w:rsidRPr="00687348">
        <w:rPr>
          <w:rFonts w:ascii="Times New Roman" w:eastAsia="Calibri" w:hAnsi="Times New Roman" w:cs="Times New Roman"/>
          <w:sz w:val="22"/>
          <w:szCs w:val="22"/>
        </w:rPr>
        <w:t>Sectoral distribution of the awarded businesses: 17% is law, engineering, architecture, consulting offices; 15% is other manufacturing sectors; 7% is textile and ready to wear manufacturing; 5% is food manufacturing; 4% is restaurant, café, boutique hotel businesses; 4% is hairdressers; 3% is pharmacy/optics/medical sector; 2% is beauty salons; 1% is kindergarten/nursery management/educational ins</w:t>
      </w:r>
      <w:r w:rsidR="00774488">
        <w:rPr>
          <w:rFonts w:ascii="Times New Roman" w:eastAsia="Calibri" w:hAnsi="Times New Roman" w:cs="Times New Roman"/>
          <w:sz w:val="22"/>
          <w:szCs w:val="22"/>
        </w:rPr>
        <w:t>titutions</w:t>
      </w:r>
      <w:r w:rsidR="00687348" w:rsidRPr="00687348">
        <w:rPr>
          <w:rFonts w:ascii="Times New Roman" w:eastAsia="Calibri" w:hAnsi="Times New Roman" w:cs="Times New Roman"/>
          <w:sz w:val="22"/>
          <w:szCs w:val="22"/>
        </w:rPr>
        <w:t>; 1% is event management; 1% is dentistry/clinics/laboratories and 40% is other service sectors.</w:t>
      </w:r>
    </w:p>
    <w:tbl>
      <w:tblPr>
        <w:tblStyle w:val="TableGrid"/>
        <w:tblW w:w="0" w:type="auto"/>
        <w:tblLook w:val="04A0" w:firstRow="1" w:lastRow="0" w:firstColumn="1" w:lastColumn="0" w:noHBand="0" w:noVBand="1"/>
      </w:tblPr>
      <w:tblGrid>
        <w:gridCol w:w="1696"/>
        <w:gridCol w:w="1276"/>
        <w:gridCol w:w="1985"/>
        <w:gridCol w:w="1275"/>
        <w:gridCol w:w="2784"/>
      </w:tblGrid>
      <w:tr w:rsidR="000A3FA2" w:rsidRPr="00932E50" w14:paraId="2ADDFA8E" w14:textId="37C27FAD" w:rsidTr="000A3FA2">
        <w:tc>
          <w:tcPr>
            <w:tcW w:w="1696" w:type="dxa"/>
          </w:tcPr>
          <w:p w14:paraId="236482D9" w14:textId="11262656" w:rsidR="000A3FA2" w:rsidRPr="00932E50" w:rsidRDefault="000A3FA2" w:rsidP="00A24772">
            <w:pPr>
              <w:spacing w:before="120" w:after="120" w:line="276" w:lineRule="auto"/>
              <w:jc w:val="both"/>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Province</w:t>
            </w:r>
          </w:p>
        </w:tc>
        <w:tc>
          <w:tcPr>
            <w:tcW w:w="1276" w:type="dxa"/>
          </w:tcPr>
          <w:p w14:paraId="61FC8843" w14:textId="208C1C27" w:rsidR="000A3FA2" w:rsidRPr="00932E50" w:rsidRDefault="000A3FA2" w:rsidP="00A24772">
            <w:pPr>
              <w:spacing w:before="120" w:after="120" w:line="276" w:lineRule="auto"/>
              <w:jc w:val="both"/>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Number of applicants</w:t>
            </w:r>
          </w:p>
        </w:tc>
        <w:tc>
          <w:tcPr>
            <w:tcW w:w="1985" w:type="dxa"/>
          </w:tcPr>
          <w:p w14:paraId="30044C7B" w14:textId="72B0CE07" w:rsidR="000A3FA2" w:rsidRPr="00932E50" w:rsidRDefault="000A3FA2" w:rsidP="00A24772">
            <w:pPr>
              <w:spacing w:before="120" w:after="120" w:line="276" w:lineRule="auto"/>
              <w:jc w:val="both"/>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 xml:space="preserve">Number of </w:t>
            </w:r>
            <w:proofErr w:type="gramStart"/>
            <w:r w:rsidRPr="00932E50">
              <w:rPr>
                <w:rFonts w:ascii="Times New Roman" w:eastAsia="Calibri" w:hAnsi="Times New Roman" w:cs="Times New Roman"/>
                <w:b/>
                <w:bCs/>
                <w:sz w:val="18"/>
                <w:szCs w:val="18"/>
              </w:rPr>
              <w:t>support</w:t>
            </w:r>
            <w:proofErr w:type="gramEnd"/>
          </w:p>
        </w:tc>
        <w:tc>
          <w:tcPr>
            <w:tcW w:w="1275" w:type="dxa"/>
          </w:tcPr>
          <w:p w14:paraId="2FF6D1DE" w14:textId="635A82C0" w:rsidR="000A3FA2" w:rsidRPr="00932E50" w:rsidRDefault="000A3FA2" w:rsidP="00A24772">
            <w:pPr>
              <w:spacing w:before="120" w:after="120" w:line="276" w:lineRule="auto"/>
              <w:jc w:val="both"/>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Number of women-led businesses</w:t>
            </w:r>
          </w:p>
        </w:tc>
        <w:tc>
          <w:tcPr>
            <w:tcW w:w="2784" w:type="dxa"/>
          </w:tcPr>
          <w:p w14:paraId="3BA8EC4F" w14:textId="212828BB" w:rsidR="000A3FA2" w:rsidRPr="00932E50" w:rsidRDefault="000F28CC" w:rsidP="00A24772">
            <w:pPr>
              <w:spacing w:before="120" w:after="120" w:line="276" w:lineRule="auto"/>
              <w:jc w:val="both"/>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Amount of support delivered</w:t>
            </w:r>
          </w:p>
        </w:tc>
      </w:tr>
      <w:tr w:rsidR="000A3FA2" w:rsidRPr="00932E50" w14:paraId="3F0B52DF" w14:textId="468A4322" w:rsidTr="000A3FA2">
        <w:tc>
          <w:tcPr>
            <w:tcW w:w="1696" w:type="dxa"/>
          </w:tcPr>
          <w:p w14:paraId="20E1E950" w14:textId="6621FA49"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Adana</w:t>
            </w:r>
          </w:p>
        </w:tc>
        <w:tc>
          <w:tcPr>
            <w:tcW w:w="1276" w:type="dxa"/>
          </w:tcPr>
          <w:p w14:paraId="15C05FBB" w14:textId="5D0DA1E0"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562</w:t>
            </w:r>
          </w:p>
        </w:tc>
        <w:tc>
          <w:tcPr>
            <w:tcW w:w="1985" w:type="dxa"/>
          </w:tcPr>
          <w:p w14:paraId="10254F38" w14:textId="7EA65661"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105</w:t>
            </w:r>
          </w:p>
        </w:tc>
        <w:tc>
          <w:tcPr>
            <w:tcW w:w="1275" w:type="dxa"/>
          </w:tcPr>
          <w:p w14:paraId="025CD95C" w14:textId="0BC8A3C0"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58</w:t>
            </w:r>
          </w:p>
        </w:tc>
        <w:tc>
          <w:tcPr>
            <w:tcW w:w="2784" w:type="dxa"/>
          </w:tcPr>
          <w:p w14:paraId="413E594D" w14:textId="43237157" w:rsidR="000A3FA2" w:rsidRPr="00932E50" w:rsidRDefault="000F28CC"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$ 295</w:t>
            </w:r>
            <w:r w:rsidR="007423DE" w:rsidRPr="00932E50">
              <w:rPr>
                <w:rFonts w:ascii="Times New Roman" w:eastAsia="Calibri" w:hAnsi="Times New Roman" w:cs="Times New Roman"/>
                <w:sz w:val="18"/>
                <w:szCs w:val="18"/>
              </w:rPr>
              <w:t>.</w:t>
            </w:r>
            <w:r w:rsidRPr="00932E50">
              <w:rPr>
                <w:rFonts w:ascii="Times New Roman" w:eastAsia="Calibri" w:hAnsi="Times New Roman" w:cs="Times New Roman"/>
                <w:sz w:val="18"/>
                <w:szCs w:val="18"/>
              </w:rPr>
              <w:t>000</w:t>
            </w:r>
          </w:p>
        </w:tc>
      </w:tr>
      <w:tr w:rsidR="000A3FA2" w:rsidRPr="00932E50" w14:paraId="3105B4F7" w14:textId="2A0D4D27" w:rsidTr="000A3FA2">
        <w:tc>
          <w:tcPr>
            <w:tcW w:w="1696" w:type="dxa"/>
          </w:tcPr>
          <w:p w14:paraId="70C2871A" w14:textId="4C454286"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Adıyaman</w:t>
            </w:r>
          </w:p>
        </w:tc>
        <w:tc>
          <w:tcPr>
            <w:tcW w:w="1276" w:type="dxa"/>
          </w:tcPr>
          <w:p w14:paraId="71C5E721" w14:textId="6DA08CE7"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2497</w:t>
            </w:r>
          </w:p>
        </w:tc>
        <w:tc>
          <w:tcPr>
            <w:tcW w:w="1985" w:type="dxa"/>
          </w:tcPr>
          <w:p w14:paraId="5040D266" w14:textId="2C396416"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841</w:t>
            </w:r>
          </w:p>
        </w:tc>
        <w:tc>
          <w:tcPr>
            <w:tcW w:w="1275" w:type="dxa"/>
          </w:tcPr>
          <w:p w14:paraId="61D4852B" w14:textId="3974AD6F"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264</w:t>
            </w:r>
          </w:p>
        </w:tc>
        <w:tc>
          <w:tcPr>
            <w:tcW w:w="2784" w:type="dxa"/>
          </w:tcPr>
          <w:p w14:paraId="5B55A709" w14:textId="0D91A415"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7423DE" w:rsidRPr="00932E50">
              <w:rPr>
                <w:rFonts w:ascii="Times New Roman" w:eastAsia="Calibri" w:hAnsi="Times New Roman" w:cs="Times New Roman"/>
                <w:sz w:val="18"/>
                <w:szCs w:val="18"/>
              </w:rPr>
              <w:t>1</w:t>
            </w:r>
            <w:r w:rsidR="00AA5E9F" w:rsidRPr="00932E50">
              <w:rPr>
                <w:rFonts w:ascii="Times New Roman" w:eastAsia="Calibri" w:hAnsi="Times New Roman" w:cs="Times New Roman"/>
                <w:sz w:val="18"/>
                <w:szCs w:val="18"/>
              </w:rPr>
              <w:t>.</w:t>
            </w:r>
            <w:r w:rsidR="007423DE" w:rsidRPr="00932E50">
              <w:rPr>
                <w:rFonts w:ascii="Times New Roman" w:eastAsia="Calibri" w:hAnsi="Times New Roman" w:cs="Times New Roman"/>
                <w:sz w:val="18"/>
                <w:szCs w:val="18"/>
              </w:rPr>
              <w:t>512</w:t>
            </w:r>
            <w:r w:rsidR="00AA5E9F" w:rsidRPr="00932E50">
              <w:rPr>
                <w:rFonts w:ascii="Times New Roman" w:eastAsia="Calibri" w:hAnsi="Times New Roman" w:cs="Times New Roman"/>
                <w:sz w:val="18"/>
                <w:szCs w:val="18"/>
              </w:rPr>
              <w:t>.</w:t>
            </w:r>
            <w:r w:rsidR="007423DE" w:rsidRPr="00932E50">
              <w:rPr>
                <w:rFonts w:ascii="Times New Roman" w:eastAsia="Calibri" w:hAnsi="Times New Roman" w:cs="Times New Roman"/>
                <w:sz w:val="18"/>
                <w:szCs w:val="18"/>
              </w:rPr>
              <w:t>000</w:t>
            </w:r>
          </w:p>
        </w:tc>
      </w:tr>
      <w:tr w:rsidR="000A3FA2" w:rsidRPr="00932E50" w14:paraId="3D0542F8" w14:textId="684C87E4" w:rsidTr="000A3FA2">
        <w:tc>
          <w:tcPr>
            <w:tcW w:w="1696" w:type="dxa"/>
          </w:tcPr>
          <w:p w14:paraId="3077148D" w14:textId="381ED10B" w:rsidR="000A3FA2" w:rsidRPr="00932E50" w:rsidRDefault="000A3FA2" w:rsidP="00D25707">
            <w:pPr>
              <w:spacing w:before="120" w:after="120" w:line="276" w:lineRule="auto"/>
              <w:jc w:val="center"/>
              <w:rPr>
                <w:rFonts w:ascii="Times New Roman" w:eastAsia="Calibri" w:hAnsi="Times New Roman" w:cs="Times New Roman"/>
                <w:sz w:val="18"/>
                <w:szCs w:val="18"/>
              </w:rPr>
            </w:pPr>
            <w:proofErr w:type="spellStart"/>
            <w:r w:rsidRPr="00932E50">
              <w:rPr>
                <w:rFonts w:ascii="Times New Roman" w:eastAsia="Calibri" w:hAnsi="Times New Roman" w:cs="Times New Roman"/>
                <w:sz w:val="18"/>
                <w:szCs w:val="18"/>
              </w:rPr>
              <w:t>Diyarbakır</w:t>
            </w:r>
            <w:proofErr w:type="spellEnd"/>
          </w:p>
        </w:tc>
        <w:tc>
          <w:tcPr>
            <w:tcW w:w="1276" w:type="dxa"/>
          </w:tcPr>
          <w:p w14:paraId="635C200A" w14:textId="5A1D6EB8"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1071</w:t>
            </w:r>
          </w:p>
        </w:tc>
        <w:tc>
          <w:tcPr>
            <w:tcW w:w="1985" w:type="dxa"/>
          </w:tcPr>
          <w:p w14:paraId="60461006" w14:textId="6D87C65D"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231</w:t>
            </w:r>
          </w:p>
        </w:tc>
        <w:tc>
          <w:tcPr>
            <w:tcW w:w="1275" w:type="dxa"/>
          </w:tcPr>
          <w:p w14:paraId="7AE1A1B3" w14:textId="6E01B5DE"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72</w:t>
            </w:r>
          </w:p>
        </w:tc>
        <w:tc>
          <w:tcPr>
            <w:tcW w:w="2784" w:type="dxa"/>
          </w:tcPr>
          <w:p w14:paraId="5B0622C6" w14:textId="54C1079B"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A5E9F" w:rsidRPr="00932E50">
              <w:rPr>
                <w:rFonts w:ascii="Times New Roman" w:eastAsia="Calibri" w:hAnsi="Times New Roman" w:cs="Times New Roman"/>
                <w:sz w:val="18"/>
                <w:szCs w:val="18"/>
              </w:rPr>
              <w:t>593.000</w:t>
            </w:r>
          </w:p>
        </w:tc>
      </w:tr>
      <w:tr w:rsidR="000A3FA2" w:rsidRPr="00932E50" w14:paraId="43DCDBCB" w14:textId="107E05A6" w:rsidTr="000A3FA2">
        <w:tc>
          <w:tcPr>
            <w:tcW w:w="1696" w:type="dxa"/>
          </w:tcPr>
          <w:p w14:paraId="0DE6F026" w14:textId="7E511A2E" w:rsidR="000A3FA2" w:rsidRPr="00932E50" w:rsidRDefault="000A3FA2" w:rsidP="00D25707">
            <w:pPr>
              <w:spacing w:before="120" w:after="120" w:line="276" w:lineRule="auto"/>
              <w:jc w:val="center"/>
              <w:rPr>
                <w:rFonts w:ascii="Times New Roman" w:eastAsia="Calibri" w:hAnsi="Times New Roman" w:cs="Times New Roman"/>
                <w:sz w:val="18"/>
                <w:szCs w:val="18"/>
              </w:rPr>
            </w:pPr>
            <w:proofErr w:type="spellStart"/>
            <w:r w:rsidRPr="00932E50">
              <w:rPr>
                <w:rFonts w:ascii="Times New Roman" w:eastAsia="Calibri" w:hAnsi="Times New Roman" w:cs="Times New Roman"/>
                <w:sz w:val="18"/>
                <w:szCs w:val="18"/>
              </w:rPr>
              <w:t>Elazığ</w:t>
            </w:r>
            <w:proofErr w:type="spellEnd"/>
          </w:p>
        </w:tc>
        <w:tc>
          <w:tcPr>
            <w:tcW w:w="1276" w:type="dxa"/>
          </w:tcPr>
          <w:p w14:paraId="6F97A34A" w14:textId="01CF07FC"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519</w:t>
            </w:r>
          </w:p>
        </w:tc>
        <w:tc>
          <w:tcPr>
            <w:tcW w:w="1985" w:type="dxa"/>
          </w:tcPr>
          <w:p w14:paraId="276044A5" w14:textId="42E88E12"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125</w:t>
            </w:r>
          </w:p>
        </w:tc>
        <w:tc>
          <w:tcPr>
            <w:tcW w:w="1275" w:type="dxa"/>
          </w:tcPr>
          <w:p w14:paraId="33364409" w14:textId="0FBAB820"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26</w:t>
            </w:r>
          </w:p>
        </w:tc>
        <w:tc>
          <w:tcPr>
            <w:tcW w:w="2784" w:type="dxa"/>
          </w:tcPr>
          <w:p w14:paraId="4DAB6D66" w14:textId="1C857C73"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A5E9F" w:rsidRPr="00932E50">
              <w:rPr>
                <w:rFonts w:ascii="Times New Roman" w:eastAsia="Calibri" w:hAnsi="Times New Roman" w:cs="Times New Roman"/>
                <w:sz w:val="18"/>
                <w:szCs w:val="18"/>
              </w:rPr>
              <w:t>298.000</w:t>
            </w:r>
          </w:p>
        </w:tc>
      </w:tr>
      <w:tr w:rsidR="000A3FA2" w:rsidRPr="00932E50" w14:paraId="674D030D" w14:textId="2D627AD3" w:rsidTr="000A3FA2">
        <w:tc>
          <w:tcPr>
            <w:tcW w:w="1696" w:type="dxa"/>
          </w:tcPr>
          <w:p w14:paraId="0AE8E260" w14:textId="1311F958"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Gaziantep</w:t>
            </w:r>
          </w:p>
        </w:tc>
        <w:tc>
          <w:tcPr>
            <w:tcW w:w="1276" w:type="dxa"/>
          </w:tcPr>
          <w:p w14:paraId="2341385F" w14:textId="76E690DF"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1579</w:t>
            </w:r>
          </w:p>
        </w:tc>
        <w:tc>
          <w:tcPr>
            <w:tcW w:w="1985" w:type="dxa"/>
          </w:tcPr>
          <w:p w14:paraId="181C5088" w14:textId="7F2773A9"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382</w:t>
            </w:r>
          </w:p>
        </w:tc>
        <w:tc>
          <w:tcPr>
            <w:tcW w:w="1275" w:type="dxa"/>
          </w:tcPr>
          <w:p w14:paraId="114A37D8" w14:textId="02F7E64C"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92</w:t>
            </w:r>
          </w:p>
        </w:tc>
        <w:tc>
          <w:tcPr>
            <w:tcW w:w="2784" w:type="dxa"/>
          </w:tcPr>
          <w:p w14:paraId="360ECD7D" w14:textId="5C3AD93D"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A5E9F" w:rsidRPr="00932E50">
              <w:rPr>
                <w:rFonts w:ascii="Times New Roman" w:eastAsia="Calibri" w:hAnsi="Times New Roman" w:cs="Times New Roman"/>
                <w:sz w:val="18"/>
                <w:szCs w:val="18"/>
              </w:rPr>
              <w:t>754.000</w:t>
            </w:r>
          </w:p>
        </w:tc>
      </w:tr>
      <w:tr w:rsidR="000A3FA2" w:rsidRPr="00932E50" w14:paraId="7EF42964" w14:textId="4470283F" w:rsidTr="000A3FA2">
        <w:tc>
          <w:tcPr>
            <w:tcW w:w="1696" w:type="dxa"/>
          </w:tcPr>
          <w:p w14:paraId="107B02A9" w14:textId="7CE177C1"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Hatay</w:t>
            </w:r>
          </w:p>
        </w:tc>
        <w:tc>
          <w:tcPr>
            <w:tcW w:w="1276" w:type="dxa"/>
          </w:tcPr>
          <w:p w14:paraId="5A21C750" w14:textId="5785A3B1"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5116</w:t>
            </w:r>
          </w:p>
        </w:tc>
        <w:tc>
          <w:tcPr>
            <w:tcW w:w="1985" w:type="dxa"/>
          </w:tcPr>
          <w:p w14:paraId="5CE8318F" w14:textId="1230A2A7"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930</w:t>
            </w:r>
          </w:p>
        </w:tc>
        <w:tc>
          <w:tcPr>
            <w:tcW w:w="1275" w:type="dxa"/>
          </w:tcPr>
          <w:p w14:paraId="52C2318F" w14:textId="58F9BA70"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414</w:t>
            </w:r>
          </w:p>
        </w:tc>
        <w:tc>
          <w:tcPr>
            <w:tcW w:w="2784" w:type="dxa"/>
          </w:tcPr>
          <w:p w14:paraId="1DC4D846" w14:textId="7DBF23C6"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A5E9F" w:rsidRPr="00932E50">
              <w:rPr>
                <w:rFonts w:ascii="Times New Roman" w:eastAsia="Calibri" w:hAnsi="Times New Roman" w:cs="Times New Roman"/>
                <w:sz w:val="18"/>
                <w:szCs w:val="18"/>
              </w:rPr>
              <w:t>1.795.000</w:t>
            </w:r>
          </w:p>
        </w:tc>
      </w:tr>
      <w:tr w:rsidR="000A3FA2" w:rsidRPr="00932E50" w14:paraId="07AB52C8" w14:textId="0B03D83E" w:rsidTr="000A3FA2">
        <w:tc>
          <w:tcPr>
            <w:tcW w:w="1696" w:type="dxa"/>
          </w:tcPr>
          <w:p w14:paraId="66956E2D" w14:textId="718D4DF0"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Kahramanmaraş</w:t>
            </w:r>
          </w:p>
        </w:tc>
        <w:tc>
          <w:tcPr>
            <w:tcW w:w="1276" w:type="dxa"/>
          </w:tcPr>
          <w:p w14:paraId="0DB09A1B" w14:textId="1C18B638"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3787</w:t>
            </w:r>
          </w:p>
        </w:tc>
        <w:tc>
          <w:tcPr>
            <w:tcW w:w="1985" w:type="dxa"/>
          </w:tcPr>
          <w:p w14:paraId="4B14A48C" w14:textId="199AFBBD" w:rsidR="000A3FA2" w:rsidRPr="00932E50" w:rsidRDefault="00052F91"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530</w:t>
            </w:r>
          </w:p>
        </w:tc>
        <w:tc>
          <w:tcPr>
            <w:tcW w:w="1275" w:type="dxa"/>
          </w:tcPr>
          <w:p w14:paraId="71F9652D" w14:textId="40C68F11" w:rsidR="000A3FA2" w:rsidRPr="00932E50" w:rsidRDefault="00AC082A"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234</w:t>
            </w:r>
          </w:p>
        </w:tc>
        <w:tc>
          <w:tcPr>
            <w:tcW w:w="2784" w:type="dxa"/>
          </w:tcPr>
          <w:p w14:paraId="2D8B6FDB" w14:textId="44517DAE"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F7D62" w:rsidRPr="00932E50">
              <w:rPr>
                <w:rFonts w:ascii="Times New Roman" w:eastAsia="Calibri" w:hAnsi="Times New Roman" w:cs="Times New Roman"/>
                <w:sz w:val="18"/>
                <w:szCs w:val="18"/>
              </w:rPr>
              <w:t>1.555.000</w:t>
            </w:r>
          </w:p>
        </w:tc>
      </w:tr>
      <w:tr w:rsidR="000A3FA2" w:rsidRPr="00932E50" w14:paraId="596591B1" w14:textId="61A4D8F9" w:rsidTr="000A3FA2">
        <w:tc>
          <w:tcPr>
            <w:tcW w:w="1696" w:type="dxa"/>
          </w:tcPr>
          <w:p w14:paraId="1C3EB426" w14:textId="55436A0F"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Kilis</w:t>
            </w:r>
          </w:p>
        </w:tc>
        <w:tc>
          <w:tcPr>
            <w:tcW w:w="1276" w:type="dxa"/>
          </w:tcPr>
          <w:p w14:paraId="2C91C636" w14:textId="32E8DC4A"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263</w:t>
            </w:r>
          </w:p>
        </w:tc>
        <w:tc>
          <w:tcPr>
            <w:tcW w:w="1985" w:type="dxa"/>
          </w:tcPr>
          <w:p w14:paraId="6F6DC621" w14:textId="0F939EFD"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80</w:t>
            </w:r>
          </w:p>
        </w:tc>
        <w:tc>
          <w:tcPr>
            <w:tcW w:w="1275" w:type="dxa"/>
          </w:tcPr>
          <w:p w14:paraId="6156C8E3" w14:textId="7141DC8A"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27</w:t>
            </w:r>
          </w:p>
        </w:tc>
        <w:tc>
          <w:tcPr>
            <w:tcW w:w="2784" w:type="dxa"/>
          </w:tcPr>
          <w:p w14:paraId="0C24A872" w14:textId="523D0485"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F7D62" w:rsidRPr="00932E50">
              <w:rPr>
                <w:rFonts w:ascii="Times New Roman" w:eastAsia="Calibri" w:hAnsi="Times New Roman" w:cs="Times New Roman"/>
                <w:sz w:val="18"/>
                <w:szCs w:val="18"/>
              </w:rPr>
              <w:t>179.000</w:t>
            </w:r>
          </w:p>
        </w:tc>
      </w:tr>
      <w:tr w:rsidR="000A3FA2" w:rsidRPr="00932E50" w14:paraId="2E8FCE0A" w14:textId="14C577CA" w:rsidTr="000A3FA2">
        <w:tc>
          <w:tcPr>
            <w:tcW w:w="1696" w:type="dxa"/>
          </w:tcPr>
          <w:p w14:paraId="691321C7" w14:textId="4FD2D065"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Malatya</w:t>
            </w:r>
          </w:p>
        </w:tc>
        <w:tc>
          <w:tcPr>
            <w:tcW w:w="1276" w:type="dxa"/>
          </w:tcPr>
          <w:p w14:paraId="1E03CE60" w14:textId="17D744C2"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5568</w:t>
            </w:r>
          </w:p>
        </w:tc>
        <w:tc>
          <w:tcPr>
            <w:tcW w:w="1985" w:type="dxa"/>
          </w:tcPr>
          <w:p w14:paraId="1310EEC0" w14:textId="5F4872F8"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844</w:t>
            </w:r>
          </w:p>
        </w:tc>
        <w:tc>
          <w:tcPr>
            <w:tcW w:w="1275" w:type="dxa"/>
          </w:tcPr>
          <w:p w14:paraId="0BA4063B" w14:textId="4A01F4B5"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345</w:t>
            </w:r>
          </w:p>
        </w:tc>
        <w:tc>
          <w:tcPr>
            <w:tcW w:w="2784" w:type="dxa"/>
          </w:tcPr>
          <w:p w14:paraId="76913EDF" w14:textId="6E8770B1"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F7D62" w:rsidRPr="00932E50">
              <w:rPr>
                <w:rFonts w:ascii="Times New Roman" w:eastAsia="Calibri" w:hAnsi="Times New Roman" w:cs="Times New Roman"/>
                <w:sz w:val="18"/>
                <w:szCs w:val="18"/>
              </w:rPr>
              <w:t>1.538.000</w:t>
            </w:r>
          </w:p>
        </w:tc>
      </w:tr>
      <w:tr w:rsidR="000A3FA2" w:rsidRPr="00932E50" w14:paraId="0FBD9B42" w14:textId="0AB00C94" w:rsidTr="000A3FA2">
        <w:tc>
          <w:tcPr>
            <w:tcW w:w="1696" w:type="dxa"/>
          </w:tcPr>
          <w:p w14:paraId="7FCC0EC0" w14:textId="5E87A253" w:rsidR="000A3FA2" w:rsidRPr="00932E50" w:rsidRDefault="000A3FA2" w:rsidP="00D25707">
            <w:pPr>
              <w:spacing w:before="120" w:after="120" w:line="276" w:lineRule="auto"/>
              <w:jc w:val="center"/>
              <w:rPr>
                <w:rFonts w:ascii="Times New Roman" w:eastAsia="Calibri" w:hAnsi="Times New Roman" w:cs="Times New Roman"/>
                <w:sz w:val="18"/>
                <w:szCs w:val="18"/>
              </w:rPr>
            </w:pPr>
            <w:proofErr w:type="spellStart"/>
            <w:r w:rsidRPr="00932E50">
              <w:rPr>
                <w:rFonts w:ascii="Times New Roman" w:eastAsia="Calibri" w:hAnsi="Times New Roman" w:cs="Times New Roman"/>
                <w:sz w:val="18"/>
                <w:szCs w:val="18"/>
              </w:rPr>
              <w:t>Osmaniye</w:t>
            </w:r>
            <w:proofErr w:type="spellEnd"/>
          </w:p>
        </w:tc>
        <w:tc>
          <w:tcPr>
            <w:tcW w:w="1276" w:type="dxa"/>
          </w:tcPr>
          <w:p w14:paraId="525EE937" w14:textId="634C1B5B"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539</w:t>
            </w:r>
          </w:p>
        </w:tc>
        <w:tc>
          <w:tcPr>
            <w:tcW w:w="1985" w:type="dxa"/>
          </w:tcPr>
          <w:p w14:paraId="1E25BA6D" w14:textId="50002B6D"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114</w:t>
            </w:r>
          </w:p>
        </w:tc>
        <w:tc>
          <w:tcPr>
            <w:tcW w:w="1275" w:type="dxa"/>
          </w:tcPr>
          <w:p w14:paraId="286D9A1A" w14:textId="7FAD8900"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65</w:t>
            </w:r>
          </w:p>
        </w:tc>
        <w:tc>
          <w:tcPr>
            <w:tcW w:w="2784" w:type="dxa"/>
          </w:tcPr>
          <w:p w14:paraId="1EDF3E71" w14:textId="291C8A94"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xml:space="preserve">$ </w:t>
            </w:r>
            <w:r w:rsidR="00AF7D62" w:rsidRPr="00932E50">
              <w:rPr>
                <w:rFonts w:ascii="Times New Roman" w:eastAsia="Calibri" w:hAnsi="Times New Roman" w:cs="Times New Roman"/>
                <w:sz w:val="18"/>
                <w:szCs w:val="18"/>
              </w:rPr>
              <w:t>287.000</w:t>
            </w:r>
          </w:p>
        </w:tc>
      </w:tr>
      <w:tr w:rsidR="000A3FA2" w:rsidRPr="00932E50" w14:paraId="218C29B5" w14:textId="6F40E121" w:rsidTr="000A3FA2">
        <w:tc>
          <w:tcPr>
            <w:tcW w:w="1696" w:type="dxa"/>
          </w:tcPr>
          <w:p w14:paraId="0F9E44FD" w14:textId="3B8F214F" w:rsidR="000A3FA2" w:rsidRPr="00932E50" w:rsidRDefault="000A3FA2" w:rsidP="00D25707">
            <w:pPr>
              <w:spacing w:before="120" w:after="120" w:line="276" w:lineRule="auto"/>
              <w:jc w:val="center"/>
              <w:rPr>
                <w:rFonts w:ascii="Times New Roman" w:eastAsia="Calibri" w:hAnsi="Times New Roman" w:cs="Times New Roman"/>
                <w:sz w:val="18"/>
                <w:szCs w:val="18"/>
              </w:rPr>
            </w:pPr>
            <w:proofErr w:type="spellStart"/>
            <w:r w:rsidRPr="00932E50">
              <w:rPr>
                <w:rFonts w:ascii="Times New Roman" w:eastAsia="Calibri" w:hAnsi="Times New Roman" w:cs="Times New Roman"/>
                <w:sz w:val="18"/>
                <w:szCs w:val="18"/>
              </w:rPr>
              <w:t>Şanlıurfa</w:t>
            </w:r>
            <w:proofErr w:type="spellEnd"/>
          </w:p>
        </w:tc>
        <w:tc>
          <w:tcPr>
            <w:tcW w:w="1276" w:type="dxa"/>
          </w:tcPr>
          <w:p w14:paraId="45C94B2B" w14:textId="77C8889A"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1323</w:t>
            </w:r>
          </w:p>
        </w:tc>
        <w:tc>
          <w:tcPr>
            <w:tcW w:w="1985" w:type="dxa"/>
          </w:tcPr>
          <w:p w14:paraId="56557F5F" w14:textId="1F776B2F"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181</w:t>
            </w:r>
          </w:p>
        </w:tc>
        <w:tc>
          <w:tcPr>
            <w:tcW w:w="1275" w:type="dxa"/>
          </w:tcPr>
          <w:p w14:paraId="290435AE" w14:textId="7CFEEECC" w:rsidR="000A3FA2" w:rsidRPr="00932E50" w:rsidRDefault="000A3FA2"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75</w:t>
            </w:r>
          </w:p>
        </w:tc>
        <w:tc>
          <w:tcPr>
            <w:tcW w:w="2784" w:type="dxa"/>
          </w:tcPr>
          <w:p w14:paraId="27099617" w14:textId="78321C7D" w:rsidR="000A3FA2" w:rsidRPr="00932E50" w:rsidRDefault="00525BD3" w:rsidP="00D25707">
            <w:pPr>
              <w:spacing w:before="120" w:after="120" w:line="276" w:lineRule="auto"/>
              <w:jc w:val="center"/>
              <w:rPr>
                <w:rFonts w:ascii="Times New Roman" w:eastAsia="Calibri" w:hAnsi="Times New Roman" w:cs="Times New Roman"/>
                <w:sz w:val="18"/>
                <w:szCs w:val="18"/>
              </w:rPr>
            </w:pPr>
            <w:r w:rsidRPr="00932E50">
              <w:rPr>
                <w:rFonts w:ascii="Times New Roman" w:eastAsia="Calibri" w:hAnsi="Times New Roman" w:cs="Times New Roman"/>
                <w:sz w:val="18"/>
                <w:szCs w:val="18"/>
              </w:rPr>
              <w:t>$ 365.000</w:t>
            </w:r>
          </w:p>
        </w:tc>
      </w:tr>
      <w:tr w:rsidR="00525BD3" w:rsidRPr="00932E50" w14:paraId="5F644A5C" w14:textId="77777777" w:rsidTr="000A3FA2">
        <w:tc>
          <w:tcPr>
            <w:tcW w:w="1696" w:type="dxa"/>
          </w:tcPr>
          <w:p w14:paraId="312521E6" w14:textId="3DDEB764" w:rsidR="00525BD3" w:rsidRPr="00932E50" w:rsidRDefault="00525BD3" w:rsidP="00D25707">
            <w:pPr>
              <w:spacing w:before="120" w:after="120" w:line="276" w:lineRule="auto"/>
              <w:jc w:val="center"/>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TOTAL</w:t>
            </w:r>
          </w:p>
        </w:tc>
        <w:tc>
          <w:tcPr>
            <w:tcW w:w="1276" w:type="dxa"/>
          </w:tcPr>
          <w:p w14:paraId="7892330B" w14:textId="556E7279" w:rsidR="00525BD3" w:rsidRPr="00932E50" w:rsidRDefault="00401B85" w:rsidP="00D25707">
            <w:pPr>
              <w:spacing w:before="120" w:after="120" w:line="276" w:lineRule="auto"/>
              <w:jc w:val="center"/>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22.824</w:t>
            </w:r>
          </w:p>
        </w:tc>
        <w:tc>
          <w:tcPr>
            <w:tcW w:w="1985" w:type="dxa"/>
          </w:tcPr>
          <w:p w14:paraId="1BBD1992" w14:textId="5E7AF07A" w:rsidR="00525BD3" w:rsidRPr="00932E50" w:rsidRDefault="00BF2B9F" w:rsidP="00D25707">
            <w:pPr>
              <w:spacing w:before="120" w:after="120" w:line="276" w:lineRule="auto"/>
              <w:jc w:val="center"/>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4.</w:t>
            </w:r>
            <w:r w:rsidR="00052F91" w:rsidRPr="00932E50">
              <w:rPr>
                <w:rFonts w:ascii="Times New Roman" w:eastAsia="Calibri" w:hAnsi="Times New Roman" w:cs="Times New Roman"/>
                <w:b/>
                <w:bCs/>
                <w:sz w:val="18"/>
                <w:szCs w:val="18"/>
              </w:rPr>
              <w:t>363</w:t>
            </w:r>
          </w:p>
        </w:tc>
        <w:tc>
          <w:tcPr>
            <w:tcW w:w="1275" w:type="dxa"/>
          </w:tcPr>
          <w:p w14:paraId="408AB128" w14:textId="504A642C" w:rsidR="00525BD3" w:rsidRPr="00932E50" w:rsidRDefault="00551F78" w:rsidP="00D25707">
            <w:pPr>
              <w:spacing w:before="120" w:after="120" w:line="276" w:lineRule="auto"/>
              <w:jc w:val="center"/>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1.</w:t>
            </w:r>
            <w:r w:rsidR="00052F91" w:rsidRPr="00932E50">
              <w:rPr>
                <w:rFonts w:ascii="Times New Roman" w:eastAsia="Calibri" w:hAnsi="Times New Roman" w:cs="Times New Roman"/>
                <w:b/>
                <w:bCs/>
                <w:sz w:val="18"/>
                <w:szCs w:val="18"/>
              </w:rPr>
              <w:t>672</w:t>
            </w:r>
          </w:p>
        </w:tc>
        <w:tc>
          <w:tcPr>
            <w:tcW w:w="2784" w:type="dxa"/>
          </w:tcPr>
          <w:p w14:paraId="23BB3170" w14:textId="065BBA37" w:rsidR="00525BD3" w:rsidRPr="00932E50" w:rsidRDefault="00D25707" w:rsidP="00D25707">
            <w:pPr>
              <w:spacing w:before="120" w:after="120" w:line="276" w:lineRule="auto"/>
              <w:jc w:val="center"/>
              <w:rPr>
                <w:rFonts w:ascii="Times New Roman" w:eastAsia="Calibri" w:hAnsi="Times New Roman" w:cs="Times New Roman"/>
                <w:b/>
                <w:bCs/>
                <w:sz w:val="18"/>
                <w:szCs w:val="18"/>
              </w:rPr>
            </w:pPr>
            <w:r w:rsidRPr="00932E50">
              <w:rPr>
                <w:rFonts w:ascii="Times New Roman" w:eastAsia="Calibri" w:hAnsi="Times New Roman" w:cs="Times New Roman"/>
                <w:b/>
                <w:bCs/>
                <w:sz w:val="18"/>
                <w:szCs w:val="18"/>
              </w:rPr>
              <w:t xml:space="preserve">$ </w:t>
            </w:r>
            <w:r w:rsidR="00DC31CB" w:rsidRPr="00932E50">
              <w:rPr>
                <w:rFonts w:ascii="Times New Roman" w:eastAsia="Calibri" w:hAnsi="Times New Roman" w:cs="Times New Roman"/>
                <w:b/>
                <w:bCs/>
                <w:sz w:val="18"/>
                <w:szCs w:val="18"/>
              </w:rPr>
              <w:t>9.171.000</w:t>
            </w:r>
          </w:p>
        </w:tc>
      </w:tr>
    </w:tbl>
    <w:p w14:paraId="55C76351" w14:textId="3CECBD90" w:rsidR="00F410D8" w:rsidRDefault="00594115" w:rsidP="00857A5A">
      <w:pPr>
        <w:spacing w:before="120" w:after="120" w:line="276" w:lineRule="auto"/>
        <w:jc w:val="both"/>
        <w:rPr>
          <w:rFonts w:ascii="Times New Roman" w:eastAsia="Calibri" w:hAnsi="Times New Roman" w:cs="Times New Roman"/>
          <w:sz w:val="22"/>
          <w:szCs w:val="22"/>
        </w:rPr>
      </w:pPr>
      <w:r w:rsidRPr="00594115">
        <w:rPr>
          <w:rFonts w:ascii="Times New Roman" w:eastAsia="Calibri" w:hAnsi="Times New Roman" w:cs="Times New Roman"/>
          <w:sz w:val="22"/>
          <w:szCs w:val="22"/>
        </w:rPr>
        <w:lastRenderedPageBreak/>
        <w:t>Additionally, vocational training and consultancy support services have been provided in Hatay,</w:t>
      </w:r>
      <w:r>
        <w:rPr>
          <w:rFonts w:ascii="Times New Roman" w:eastAsia="Calibri" w:hAnsi="Times New Roman" w:cs="Times New Roman"/>
          <w:sz w:val="22"/>
          <w:szCs w:val="22"/>
        </w:rPr>
        <w:t xml:space="preserve"> </w:t>
      </w:r>
      <w:r w:rsidRPr="00594115">
        <w:rPr>
          <w:rFonts w:ascii="Times New Roman" w:eastAsia="Calibri" w:hAnsi="Times New Roman" w:cs="Times New Roman"/>
          <w:sz w:val="22"/>
          <w:szCs w:val="22"/>
        </w:rPr>
        <w:t>K</w:t>
      </w:r>
      <w:r>
        <w:rPr>
          <w:rFonts w:ascii="Times New Roman" w:eastAsia="Calibri" w:hAnsi="Times New Roman" w:cs="Times New Roman"/>
          <w:sz w:val="22"/>
          <w:szCs w:val="22"/>
        </w:rPr>
        <w:t>ahramanm</w:t>
      </w:r>
      <w:r w:rsidRPr="00594115">
        <w:rPr>
          <w:rFonts w:ascii="Times New Roman" w:eastAsia="Calibri" w:hAnsi="Times New Roman" w:cs="Times New Roman"/>
          <w:sz w:val="22"/>
          <w:szCs w:val="22"/>
        </w:rPr>
        <w:t xml:space="preserve">araş, Malatya, Adıyaman, </w:t>
      </w:r>
      <w:proofErr w:type="spellStart"/>
      <w:r w:rsidRPr="00594115">
        <w:rPr>
          <w:rFonts w:ascii="Times New Roman" w:eastAsia="Calibri" w:hAnsi="Times New Roman" w:cs="Times New Roman"/>
          <w:sz w:val="22"/>
          <w:szCs w:val="22"/>
        </w:rPr>
        <w:t>Şanlıurfa</w:t>
      </w:r>
      <w:proofErr w:type="spellEnd"/>
      <w:r w:rsidRPr="00594115">
        <w:rPr>
          <w:rFonts w:ascii="Times New Roman" w:eastAsia="Calibri" w:hAnsi="Times New Roman" w:cs="Times New Roman"/>
          <w:sz w:val="22"/>
          <w:szCs w:val="22"/>
        </w:rPr>
        <w:t xml:space="preserve">, Gaziantep, </w:t>
      </w:r>
      <w:proofErr w:type="spellStart"/>
      <w:r w:rsidRPr="00594115">
        <w:rPr>
          <w:rFonts w:ascii="Times New Roman" w:eastAsia="Calibri" w:hAnsi="Times New Roman" w:cs="Times New Roman"/>
          <w:sz w:val="22"/>
          <w:szCs w:val="22"/>
        </w:rPr>
        <w:t>Diyarbakır</w:t>
      </w:r>
      <w:proofErr w:type="spellEnd"/>
      <w:r w:rsidRPr="00594115">
        <w:rPr>
          <w:rFonts w:ascii="Times New Roman" w:eastAsia="Calibri" w:hAnsi="Times New Roman" w:cs="Times New Roman"/>
          <w:sz w:val="22"/>
          <w:szCs w:val="22"/>
        </w:rPr>
        <w:t xml:space="preserve">, Kilis, Adana, </w:t>
      </w:r>
      <w:proofErr w:type="spellStart"/>
      <w:r w:rsidRPr="00594115">
        <w:rPr>
          <w:rFonts w:ascii="Times New Roman" w:eastAsia="Calibri" w:hAnsi="Times New Roman" w:cs="Times New Roman"/>
          <w:sz w:val="22"/>
          <w:szCs w:val="22"/>
        </w:rPr>
        <w:t>Elazığ</w:t>
      </w:r>
      <w:proofErr w:type="spellEnd"/>
      <w:r w:rsidRPr="00594115">
        <w:rPr>
          <w:rFonts w:ascii="Times New Roman" w:eastAsia="Calibri" w:hAnsi="Times New Roman" w:cs="Times New Roman"/>
          <w:sz w:val="22"/>
          <w:szCs w:val="22"/>
        </w:rPr>
        <w:t xml:space="preserve"> and </w:t>
      </w:r>
      <w:proofErr w:type="spellStart"/>
      <w:r w:rsidRPr="00594115">
        <w:rPr>
          <w:rFonts w:ascii="Times New Roman" w:eastAsia="Calibri" w:hAnsi="Times New Roman" w:cs="Times New Roman"/>
          <w:sz w:val="22"/>
          <w:szCs w:val="22"/>
        </w:rPr>
        <w:t>Osmaniye</w:t>
      </w:r>
      <w:proofErr w:type="spellEnd"/>
      <w:r w:rsidRPr="00594115">
        <w:rPr>
          <w:rFonts w:ascii="Times New Roman" w:eastAsia="Calibri" w:hAnsi="Times New Roman" w:cs="Times New Roman"/>
          <w:sz w:val="22"/>
          <w:szCs w:val="22"/>
        </w:rPr>
        <w:t xml:space="preserve"> to. Course topics of the trainings were;   Qualified Interaction Specialist Trainings (Call Centre/BCC Firm), E-commerce and Insurance/Lease Law Training, Medical device design training with 3D printer, Construction Painting Training, Welding Training, Pastry training, Wood Carving Training, Clothing Garment, Home Accessories, Computer Training, Carpet Weaving Training, Music Course, Hairdressing Course, Prosthetic Nail and Nail Polish Course, Gas Welding training, Parquet Training, Electrical Technician Training, Preliminary Accounting Training, Cook Apprentice Training, Marketing Training, Qualified Interaction Specialist Trainings, Textile/Straight Stitch, Cosmetics and Personal Care training, Artificial Intelligence Supported Programming Languages and Deep Learning, Craft training, Work safety training, Unmanned Aerial Vehicles, Cultivation, Processing and Marketing of Medicinal Aromatic Plants Training, Forklift Operator Training, Tourism Hotel Management Education, Lease Law Training.</w:t>
      </w:r>
      <w:r w:rsidR="00FC1245">
        <w:rPr>
          <w:rFonts w:ascii="Times New Roman" w:eastAsia="Calibri" w:hAnsi="Times New Roman" w:cs="Times New Roman"/>
          <w:sz w:val="22"/>
          <w:szCs w:val="22"/>
        </w:rPr>
        <w:t xml:space="preserve"> </w:t>
      </w:r>
      <w:r w:rsidR="00FC1245" w:rsidRPr="001D3AA9">
        <w:rPr>
          <w:rFonts w:ascii="Times New Roman" w:eastAsia="Calibri" w:hAnsi="Times New Roman" w:cs="Times New Roman"/>
          <w:b/>
          <w:bCs/>
          <w:sz w:val="22"/>
          <w:szCs w:val="22"/>
        </w:rPr>
        <w:t>In total, 1451 individuals completed vocational training courses</w:t>
      </w:r>
      <w:r w:rsidR="00FC1245" w:rsidRPr="00FC1245">
        <w:rPr>
          <w:rFonts w:ascii="Times New Roman" w:eastAsia="Calibri" w:hAnsi="Times New Roman" w:cs="Times New Roman"/>
          <w:sz w:val="22"/>
          <w:szCs w:val="22"/>
        </w:rPr>
        <w:t>; 829</w:t>
      </w:r>
      <w:r w:rsidR="00ED6851">
        <w:rPr>
          <w:rFonts w:ascii="Times New Roman" w:eastAsia="Calibri" w:hAnsi="Times New Roman" w:cs="Times New Roman"/>
          <w:sz w:val="22"/>
          <w:szCs w:val="22"/>
        </w:rPr>
        <w:t xml:space="preserve"> women / </w:t>
      </w:r>
      <w:r w:rsidR="00FC1245" w:rsidRPr="00FC1245">
        <w:rPr>
          <w:rFonts w:ascii="Times New Roman" w:eastAsia="Calibri" w:hAnsi="Times New Roman" w:cs="Times New Roman"/>
          <w:sz w:val="22"/>
          <w:szCs w:val="22"/>
        </w:rPr>
        <w:t>622</w:t>
      </w:r>
      <w:r w:rsidR="00ED6851">
        <w:rPr>
          <w:rFonts w:ascii="Times New Roman" w:eastAsia="Calibri" w:hAnsi="Times New Roman" w:cs="Times New Roman"/>
          <w:sz w:val="22"/>
          <w:szCs w:val="22"/>
        </w:rPr>
        <w:t xml:space="preserve"> men</w:t>
      </w:r>
      <w:r w:rsidR="00FC1245" w:rsidRPr="00FC1245">
        <w:rPr>
          <w:rFonts w:ascii="Times New Roman" w:eastAsia="Calibri" w:hAnsi="Times New Roman" w:cs="Times New Roman"/>
          <w:sz w:val="22"/>
          <w:szCs w:val="22"/>
        </w:rPr>
        <w:t xml:space="preserve"> - 29 </w:t>
      </w:r>
      <w:proofErr w:type="spellStart"/>
      <w:r w:rsidR="00FC1245" w:rsidRPr="00FC1245">
        <w:rPr>
          <w:rFonts w:ascii="Times New Roman" w:eastAsia="Calibri" w:hAnsi="Times New Roman" w:cs="Times New Roman"/>
          <w:sz w:val="22"/>
          <w:szCs w:val="22"/>
        </w:rPr>
        <w:t>S</w:t>
      </w:r>
      <w:r w:rsidR="00ED6851">
        <w:rPr>
          <w:rFonts w:ascii="Times New Roman" w:eastAsia="Calibri" w:hAnsi="Times New Roman" w:cs="Times New Roman"/>
          <w:sz w:val="22"/>
          <w:szCs w:val="22"/>
        </w:rPr>
        <w:t>uTP</w:t>
      </w:r>
      <w:proofErr w:type="spellEnd"/>
      <w:r w:rsidR="00FC1245" w:rsidRPr="00FC1245">
        <w:rPr>
          <w:rFonts w:ascii="Times New Roman" w:eastAsia="Calibri" w:hAnsi="Times New Roman" w:cs="Times New Roman"/>
          <w:sz w:val="22"/>
          <w:szCs w:val="22"/>
        </w:rPr>
        <w:t xml:space="preserve"> / 31 People with </w:t>
      </w:r>
      <w:proofErr w:type="spellStart"/>
      <w:r w:rsidR="00FC1245" w:rsidRPr="00FC1245">
        <w:rPr>
          <w:rFonts w:ascii="Times New Roman" w:eastAsia="Calibri" w:hAnsi="Times New Roman" w:cs="Times New Roman"/>
          <w:sz w:val="22"/>
          <w:szCs w:val="22"/>
        </w:rPr>
        <w:t>disablities</w:t>
      </w:r>
      <w:proofErr w:type="spellEnd"/>
      <w:r w:rsidR="00FC1245" w:rsidRPr="00FC1245">
        <w:rPr>
          <w:rFonts w:ascii="Times New Roman" w:eastAsia="Calibri" w:hAnsi="Times New Roman" w:cs="Times New Roman"/>
          <w:sz w:val="22"/>
          <w:szCs w:val="22"/>
        </w:rPr>
        <w:t xml:space="preserve">. 395 of the attendants have been employed </w:t>
      </w:r>
      <w:r w:rsidR="00ED6851">
        <w:rPr>
          <w:rFonts w:ascii="Times New Roman" w:eastAsia="Calibri" w:hAnsi="Times New Roman" w:cs="Times New Roman"/>
          <w:sz w:val="22"/>
          <w:szCs w:val="22"/>
        </w:rPr>
        <w:t xml:space="preserve">in training related sectors </w:t>
      </w:r>
      <w:r w:rsidR="00FC1245" w:rsidRPr="00FC1245">
        <w:rPr>
          <w:rFonts w:ascii="Times New Roman" w:eastAsia="Calibri" w:hAnsi="Times New Roman" w:cs="Times New Roman"/>
          <w:sz w:val="22"/>
          <w:szCs w:val="22"/>
        </w:rPr>
        <w:t xml:space="preserve">and 192 of the employees are women. Lastly, 187 (52 women) individuals received capacity development consultancies.  </w:t>
      </w:r>
      <w:r w:rsidR="007D5072" w:rsidRPr="003C5113">
        <w:rPr>
          <w:rFonts w:ascii="Times New Roman" w:eastAsia="Calibri" w:hAnsi="Times New Roman" w:cs="Times New Roman"/>
          <w:sz w:val="22"/>
          <w:szCs w:val="22"/>
        </w:rPr>
        <w:t xml:space="preserve">Annex </w:t>
      </w:r>
      <w:r w:rsidR="003C5113" w:rsidRPr="003C5113">
        <w:rPr>
          <w:rFonts w:ascii="Times New Roman" w:eastAsia="Calibri" w:hAnsi="Times New Roman" w:cs="Times New Roman"/>
          <w:sz w:val="22"/>
          <w:szCs w:val="22"/>
        </w:rPr>
        <w:t>2</w:t>
      </w:r>
    </w:p>
    <w:p w14:paraId="232DB551" w14:textId="4951F855" w:rsidR="003E3B56" w:rsidRDefault="003E3B56" w:rsidP="00857A5A">
      <w:pPr>
        <w:spacing w:before="120" w:after="120" w:line="276" w:lineRule="auto"/>
        <w:jc w:val="both"/>
        <w:rPr>
          <w:rFonts w:ascii="Times New Roman" w:eastAsia="Calibri" w:hAnsi="Times New Roman" w:cs="Times New Roman"/>
          <w:sz w:val="22"/>
          <w:szCs w:val="22"/>
        </w:rPr>
      </w:pPr>
      <w:r>
        <w:rPr>
          <w:rFonts w:ascii="Times New Roman" w:eastAsia="Calibri" w:hAnsi="Times New Roman" w:cs="Times New Roman"/>
          <w:sz w:val="22"/>
          <w:szCs w:val="22"/>
        </w:rPr>
        <w:t>In 202</w:t>
      </w:r>
      <w:r w:rsidR="00B03763">
        <w:rPr>
          <w:rFonts w:ascii="Times New Roman" w:eastAsia="Calibri" w:hAnsi="Times New Roman" w:cs="Times New Roman"/>
          <w:sz w:val="22"/>
          <w:szCs w:val="22"/>
        </w:rPr>
        <w:t>5</w:t>
      </w:r>
      <w:r>
        <w:rPr>
          <w:rFonts w:ascii="Times New Roman" w:eastAsia="Calibri" w:hAnsi="Times New Roman" w:cs="Times New Roman"/>
          <w:sz w:val="22"/>
          <w:szCs w:val="22"/>
        </w:rPr>
        <w:t xml:space="preserve">, </w:t>
      </w:r>
      <w:r w:rsidR="00B3150F">
        <w:rPr>
          <w:rFonts w:ascii="Times New Roman" w:eastAsia="Calibri" w:hAnsi="Times New Roman" w:cs="Times New Roman"/>
          <w:sz w:val="22"/>
          <w:szCs w:val="22"/>
        </w:rPr>
        <w:t>last</w:t>
      </w:r>
      <w:r>
        <w:rPr>
          <w:rFonts w:ascii="Times New Roman" w:eastAsia="Calibri" w:hAnsi="Times New Roman" w:cs="Times New Roman"/>
          <w:sz w:val="22"/>
          <w:szCs w:val="22"/>
        </w:rPr>
        <w:t xml:space="preserve"> phase of the BCS has been implemented in </w:t>
      </w:r>
      <w:r w:rsidR="00021B73">
        <w:rPr>
          <w:rFonts w:ascii="Times New Roman" w:eastAsia="Calibri" w:hAnsi="Times New Roman" w:cs="Times New Roman"/>
          <w:sz w:val="22"/>
          <w:szCs w:val="22"/>
        </w:rPr>
        <w:t xml:space="preserve">Adıyaman, Hatay, Kahramanmaraş and </w:t>
      </w:r>
      <w:r w:rsidR="00B3150F">
        <w:rPr>
          <w:rFonts w:ascii="Times New Roman" w:eastAsia="Calibri" w:hAnsi="Times New Roman" w:cs="Times New Roman"/>
          <w:sz w:val="22"/>
          <w:szCs w:val="22"/>
        </w:rPr>
        <w:t>Malatya through the funding of Government of France</w:t>
      </w:r>
      <w:r w:rsidR="0061344D">
        <w:rPr>
          <w:rFonts w:ascii="Times New Roman" w:eastAsia="Calibri" w:hAnsi="Times New Roman" w:cs="Times New Roman"/>
          <w:sz w:val="22"/>
          <w:szCs w:val="22"/>
        </w:rPr>
        <w:t xml:space="preserve"> </w:t>
      </w:r>
      <w:r w:rsidR="0061344D" w:rsidRPr="0061344D">
        <w:rPr>
          <w:rFonts w:ascii="Times New Roman" w:eastAsia="Calibri" w:hAnsi="Times New Roman" w:cs="Times New Roman"/>
          <w:sz w:val="22"/>
          <w:szCs w:val="22"/>
        </w:rPr>
        <w:t>(1.800.000 USD)</w:t>
      </w:r>
      <w:r w:rsidR="00B3150F">
        <w:rPr>
          <w:rFonts w:ascii="Times New Roman" w:eastAsia="Calibri" w:hAnsi="Times New Roman" w:cs="Times New Roman"/>
          <w:sz w:val="22"/>
          <w:szCs w:val="22"/>
        </w:rPr>
        <w:t xml:space="preserve">. </w:t>
      </w:r>
      <w:r w:rsidR="008E043F">
        <w:rPr>
          <w:rFonts w:ascii="Times New Roman" w:eastAsia="Calibri" w:hAnsi="Times New Roman" w:cs="Times New Roman"/>
          <w:sz w:val="22"/>
          <w:szCs w:val="22"/>
        </w:rPr>
        <w:t xml:space="preserve">This phase was also </w:t>
      </w:r>
      <w:r w:rsidR="008E043F" w:rsidRPr="008E043F">
        <w:rPr>
          <w:rFonts w:ascii="Times New Roman" w:eastAsia="Calibri" w:hAnsi="Times New Roman" w:cs="Times New Roman"/>
          <w:sz w:val="22"/>
          <w:szCs w:val="22"/>
        </w:rPr>
        <w:t>implemented under the Immediate Response to Earthquakes in Türkiye Project</w:t>
      </w:r>
      <w:r w:rsidR="0061344D">
        <w:rPr>
          <w:rFonts w:ascii="Times New Roman" w:eastAsia="Calibri" w:hAnsi="Times New Roman" w:cs="Times New Roman"/>
          <w:sz w:val="22"/>
          <w:szCs w:val="22"/>
        </w:rPr>
        <w:t xml:space="preserve"> which aimed</w:t>
      </w:r>
      <w:r w:rsidR="008E043F" w:rsidRPr="008E043F">
        <w:rPr>
          <w:rFonts w:ascii="Times New Roman" w:eastAsia="Calibri" w:hAnsi="Times New Roman" w:cs="Times New Roman"/>
          <w:sz w:val="22"/>
          <w:szCs w:val="22"/>
        </w:rPr>
        <w:t xml:space="preserve"> to support small businesses with up to 10 employees, as well as common-use facilities of chambers and unions under TESK (Confederation of Turkish Tradesmen and Craftsmen), in restoring operations and resuming economic activity in the provinces most affected by the February 2023 earthquakes.</w:t>
      </w:r>
    </w:p>
    <w:p w14:paraId="48C149C6" w14:textId="482C97CF" w:rsidR="00E74F8A" w:rsidRPr="00E74F8A" w:rsidRDefault="00E74F8A" w:rsidP="00E74F8A">
      <w:pPr>
        <w:spacing w:before="120" w:after="120" w:line="276" w:lineRule="auto"/>
        <w:jc w:val="both"/>
        <w:rPr>
          <w:rFonts w:ascii="Times New Roman" w:eastAsia="Calibri" w:hAnsi="Times New Roman" w:cs="Times New Roman"/>
          <w:sz w:val="22"/>
          <w:szCs w:val="22"/>
        </w:rPr>
      </w:pPr>
      <w:r w:rsidRPr="00E74F8A">
        <w:rPr>
          <w:rFonts w:ascii="Times New Roman" w:eastAsia="Calibri" w:hAnsi="Times New Roman" w:cs="Times New Roman"/>
          <w:sz w:val="22"/>
          <w:szCs w:val="22"/>
          <w:u w:val="single"/>
        </w:rPr>
        <w:t>Category 1</w:t>
      </w:r>
      <w:r w:rsidRPr="00E74F8A">
        <w:rPr>
          <w:rFonts w:ascii="Times New Roman" w:eastAsia="Calibri" w:hAnsi="Times New Roman" w:cs="Times New Roman"/>
          <w:sz w:val="22"/>
          <w:szCs w:val="22"/>
        </w:rPr>
        <w:t xml:space="preserve"> </w:t>
      </w:r>
      <w:r w:rsidR="00A11FC4">
        <w:rPr>
          <w:rFonts w:ascii="Times New Roman" w:eastAsia="Calibri" w:hAnsi="Times New Roman" w:cs="Times New Roman"/>
          <w:sz w:val="22"/>
          <w:szCs w:val="22"/>
        </w:rPr>
        <w:t xml:space="preserve">aimed </w:t>
      </w:r>
      <w:r w:rsidR="00A11FC4" w:rsidRPr="00E74F8A">
        <w:rPr>
          <w:rFonts w:ascii="Times New Roman" w:eastAsia="Calibri" w:hAnsi="Times New Roman" w:cs="Times New Roman"/>
          <w:sz w:val="22"/>
          <w:szCs w:val="22"/>
        </w:rPr>
        <w:t>to</w:t>
      </w:r>
      <w:r w:rsidRPr="00E74F8A">
        <w:rPr>
          <w:rFonts w:ascii="Times New Roman" w:eastAsia="Calibri" w:hAnsi="Times New Roman" w:cs="Times New Roman"/>
          <w:sz w:val="22"/>
          <w:szCs w:val="22"/>
        </w:rPr>
        <w:t xml:space="preserve"> support economic recovery after the earthquakes by revitalizing small businesses in priority sectors that are women-owned, women-headed, or owned by persons with disabilities, with a focus on fostering resilience and sustainable livelihoods for these businesses.  </w:t>
      </w:r>
    </w:p>
    <w:p w14:paraId="3A381BEE" w14:textId="77777777" w:rsidR="00E74F8A" w:rsidRPr="00E74F8A" w:rsidRDefault="00E74F8A" w:rsidP="00E74F8A">
      <w:pPr>
        <w:spacing w:before="120" w:after="120" w:line="276" w:lineRule="auto"/>
        <w:jc w:val="both"/>
        <w:rPr>
          <w:rFonts w:ascii="Times New Roman" w:eastAsia="Calibri" w:hAnsi="Times New Roman" w:cs="Times New Roman"/>
          <w:sz w:val="22"/>
          <w:szCs w:val="22"/>
        </w:rPr>
      </w:pPr>
      <w:r w:rsidRPr="001D3AA9">
        <w:rPr>
          <w:rFonts w:ascii="Times New Roman" w:eastAsia="Calibri" w:hAnsi="Times New Roman" w:cs="Times New Roman"/>
          <w:b/>
          <w:bCs/>
          <w:sz w:val="22"/>
          <w:szCs w:val="22"/>
        </w:rPr>
        <w:t>208 (199 women 3 of them with disabilities, 9 men with disabilities)</w:t>
      </w:r>
      <w:r w:rsidRPr="00E74F8A">
        <w:rPr>
          <w:rFonts w:ascii="Times New Roman" w:eastAsia="Calibri" w:hAnsi="Times New Roman" w:cs="Times New Roman"/>
          <w:sz w:val="22"/>
          <w:szCs w:val="22"/>
        </w:rPr>
        <w:t xml:space="preserve"> small businesses from 1217 applications have been awarded 24.725.000 TL*:  </w:t>
      </w:r>
    </w:p>
    <w:p w14:paraId="014DB606" w14:textId="3781E928" w:rsidR="00E74F8A" w:rsidRDefault="00E74F8A" w:rsidP="00E74F8A">
      <w:pPr>
        <w:spacing w:before="120" w:after="120" w:line="276" w:lineRule="auto"/>
        <w:jc w:val="both"/>
        <w:rPr>
          <w:rFonts w:ascii="Times New Roman" w:eastAsia="Calibri" w:hAnsi="Times New Roman" w:cs="Times New Roman"/>
          <w:sz w:val="22"/>
          <w:szCs w:val="22"/>
        </w:rPr>
      </w:pPr>
      <w:r w:rsidRPr="00E74F8A">
        <w:rPr>
          <w:rFonts w:ascii="Times New Roman" w:eastAsia="Calibri" w:hAnsi="Times New Roman" w:cs="Times New Roman"/>
          <w:sz w:val="22"/>
          <w:szCs w:val="22"/>
        </w:rPr>
        <w:t xml:space="preserve">17 small businesses from </w:t>
      </w:r>
      <w:r w:rsidR="002642E5" w:rsidRPr="00E74F8A">
        <w:rPr>
          <w:rFonts w:ascii="Times New Roman" w:eastAsia="Calibri" w:hAnsi="Times New Roman" w:cs="Times New Roman"/>
          <w:sz w:val="22"/>
          <w:szCs w:val="22"/>
        </w:rPr>
        <w:t>Adıyaman, 68</w:t>
      </w:r>
      <w:r w:rsidRPr="00E74F8A">
        <w:rPr>
          <w:rFonts w:ascii="Times New Roman" w:eastAsia="Calibri" w:hAnsi="Times New Roman" w:cs="Times New Roman"/>
          <w:sz w:val="22"/>
          <w:szCs w:val="22"/>
        </w:rPr>
        <w:t xml:space="preserve"> small businesses from Hatay, 72 small businesses from </w:t>
      </w:r>
      <w:r w:rsidR="00B90EE1" w:rsidRPr="00E74F8A">
        <w:rPr>
          <w:rFonts w:ascii="Times New Roman" w:eastAsia="Calibri" w:hAnsi="Times New Roman" w:cs="Times New Roman"/>
          <w:sz w:val="22"/>
          <w:szCs w:val="22"/>
        </w:rPr>
        <w:t>Kahramanmaraş, 51</w:t>
      </w:r>
      <w:r w:rsidRPr="00E74F8A">
        <w:rPr>
          <w:rFonts w:ascii="Times New Roman" w:eastAsia="Calibri" w:hAnsi="Times New Roman" w:cs="Times New Roman"/>
          <w:sz w:val="22"/>
          <w:szCs w:val="22"/>
        </w:rPr>
        <w:t xml:space="preserve"> small businesses from Malatya were awarded</w:t>
      </w:r>
      <w:r w:rsidR="00AD1AA7">
        <w:rPr>
          <w:rFonts w:ascii="Times New Roman" w:eastAsia="Calibri" w:hAnsi="Times New Roman" w:cs="Times New Roman"/>
          <w:sz w:val="22"/>
          <w:szCs w:val="22"/>
        </w:rPr>
        <w:t>.</w:t>
      </w:r>
    </w:p>
    <w:p w14:paraId="7389CAF4" w14:textId="0FB89926" w:rsidR="00A11FC4" w:rsidRPr="00A11FC4" w:rsidRDefault="00A11FC4" w:rsidP="00A11FC4">
      <w:pPr>
        <w:spacing w:before="120" w:after="120" w:line="276" w:lineRule="auto"/>
        <w:jc w:val="both"/>
        <w:rPr>
          <w:rFonts w:ascii="Times New Roman" w:eastAsia="Calibri" w:hAnsi="Times New Roman" w:cs="Times New Roman"/>
          <w:sz w:val="22"/>
          <w:szCs w:val="22"/>
        </w:rPr>
      </w:pPr>
      <w:r w:rsidRPr="00A11FC4">
        <w:rPr>
          <w:rFonts w:ascii="Times New Roman" w:eastAsia="Calibri" w:hAnsi="Times New Roman" w:cs="Times New Roman"/>
          <w:sz w:val="22"/>
          <w:szCs w:val="22"/>
          <w:u w:val="single"/>
        </w:rPr>
        <w:t>Category 2</w:t>
      </w:r>
      <w:r w:rsidRPr="00A11FC4">
        <w:rPr>
          <w:rFonts w:ascii="Times New Roman" w:eastAsia="Calibri" w:hAnsi="Times New Roman" w:cs="Times New Roman"/>
          <w:sz w:val="22"/>
          <w:szCs w:val="22"/>
        </w:rPr>
        <w:t xml:space="preserve"> </w:t>
      </w:r>
      <w:r w:rsidR="00B03763">
        <w:rPr>
          <w:rFonts w:ascii="Times New Roman" w:eastAsia="Calibri" w:hAnsi="Times New Roman" w:cs="Times New Roman"/>
          <w:sz w:val="22"/>
          <w:szCs w:val="22"/>
        </w:rPr>
        <w:t xml:space="preserve">(France funded BCS) </w:t>
      </w:r>
      <w:r w:rsidRPr="00A11FC4">
        <w:rPr>
          <w:rFonts w:ascii="Times New Roman" w:eastAsia="Calibri" w:hAnsi="Times New Roman" w:cs="Times New Roman"/>
          <w:sz w:val="22"/>
          <w:szCs w:val="22"/>
        </w:rPr>
        <w:t>aim</w:t>
      </w:r>
      <w:r w:rsidR="00C37731">
        <w:rPr>
          <w:rFonts w:ascii="Times New Roman" w:eastAsia="Calibri" w:hAnsi="Times New Roman" w:cs="Times New Roman"/>
          <w:sz w:val="22"/>
          <w:szCs w:val="22"/>
        </w:rPr>
        <w:t>ed</w:t>
      </w:r>
      <w:r w:rsidRPr="00A11FC4">
        <w:rPr>
          <w:rFonts w:ascii="Times New Roman" w:eastAsia="Calibri" w:hAnsi="Times New Roman" w:cs="Times New Roman"/>
          <w:sz w:val="22"/>
          <w:szCs w:val="22"/>
        </w:rPr>
        <w:t xml:space="preserve"> to strengthen the economic ecosystem and key actors in priority sectors by supporting common use facilities enhancing collaboration, service delivery, and market opportunities, benefiting women and vulnerable groups in the recovery process. </w:t>
      </w:r>
      <w:r w:rsidR="00D93483">
        <w:rPr>
          <w:rFonts w:ascii="Times New Roman" w:eastAsia="Calibri" w:hAnsi="Times New Roman" w:cs="Times New Roman"/>
          <w:sz w:val="22"/>
          <w:szCs w:val="22"/>
        </w:rPr>
        <w:t xml:space="preserve">Program </w:t>
      </w:r>
    </w:p>
    <w:p w14:paraId="1262772D" w14:textId="7E163A5E" w:rsidR="00A11FC4" w:rsidRPr="0082691B" w:rsidRDefault="00A11FC4" w:rsidP="00A11FC4">
      <w:pPr>
        <w:spacing w:before="120" w:after="120" w:line="276" w:lineRule="auto"/>
        <w:jc w:val="both"/>
        <w:rPr>
          <w:rFonts w:ascii="Times New Roman" w:eastAsia="Times New Roman" w:hAnsi="Times New Roman" w:cs="Times New Roman"/>
          <w:sz w:val="22"/>
          <w:szCs w:val="22"/>
        </w:rPr>
      </w:pPr>
      <w:r w:rsidRPr="001D3AA9">
        <w:rPr>
          <w:rFonts w:ascii="Times New Roman" w:eastAsia="Calibri" w:hAnsi="Times New Roman" w:cs="Times New Roman"/>
          <w:b/>
          <w:bCs/>
          <w:sz w:val="22"/>
          <w:szCs w:val="22"/>
        </w:rPr>
        <w:t>9 common-use facility projects</w:t>
      </w:r>
      <w:r w:rsidRPr="00A11FC4">
        <w:rPr>
          <w:rFonts w:ascii="Times New Roman" w:eastAsia="Calibri" w:hAnsi="Times New Roman" w:cs="Times New Roman"/>
          <w:sz w:val="22"/>
          <w:szCs w:val="22"/>
        </w:rPr>
        <w:t xml:space="preserve"> (4 Adıyaman, 1 Hatay, 2 Kahramanmaraş, 2 Malatya) have been awarded</w:t>
      </w:r>
      <w:r w:rsidR="00C37731">
        <w:rPr>
          <w:rFonts w:ascii="Times New Roman" w:eastAsia="Calibri" w:hAnsi="Times New Roman" w:cs="Times New Roman"/>
          <w:sz w:val="22"/>
          <w:szCs w:val="22"/>
        </w:rPr>
        <w:t>;</w:t>
      </w:r>
      <w:r w:rsidR="00097341" w:rsidRPr="00856DCF">
        <w:rPr>
          <w:rFonts w:ascii="Times New Roman" w:hAnsi="Times New Roman" w:cs="Times New Roman"/>
        </w:rPr>
        <w:t xml:space="preserve"> </w:t>
      </w:r>
      <w:r w:rsidR="00097341" w:rsidRPr="00097341">
        <w:rPr>
          <w:rFonts w:ascii="Times New Roman" w:eastAsia="Calibri" w:hAnsi="Times New Roman" w:cs="Times New Roman"/>
          <w:sz w:val="22"/>
          <w:szCs w:val="22"/>
        </w:rPr>
        <w:t>Adıyaman Chamber of Trades</w:t>
      </w:r>
      <w:r w:rsidR="215471CC" w:rsidRPr="0082691B">
        <w:rPr>
          <w:rFonts w:ascii="Times New Roman" w:eastAsia="Calibri" w:hAnsi="Times New Roman" w:cs="Times New Roman"/>
          <w:sz w:val="22"/>
          <w:szCs w:val="22"/>
        </w:rPr>
        <w:t>people</w:t>
      </w:r>
      <w:r w:rsidR="00097341" w:rsidRPr="00097341">
        <w:rPr>
          <w:rFonts w:ascii="Times New Roman" w:eastAsia="Calibri" w:hAnsi="Times New Roman" w:cs="Times New Roman"/>
          <w:sz w:val="22"/>
          <w:szCs w:val="22"/>
        </w:rPr>
        <w:t xml:space="preserve"> and Crafts</w:t>
      </w:r>
      <w:r w:rsidR="268C2431" w:rsidRPr="0082691B">
        <w:rPr>
          <w:rFonts w:ascii="Times New Roman" w:eastAsia="Calibri" w:hAnsi="Times New Roman" w:cs="Times New Roman"/>
          <w:sz w:val="22"/>
          <w:szCs w:val="22"/>
        </w:rPr>
        <w:t>people</w:t>
      </w:r>
      <w:r w:rsidR="00097341">
        <w:rPr>
          <w:rFonts w:ascii="Times New Roman" w:eastAsia="Calibri" w:hAnsi="Times New Roman" w:cs="Times New Roman"/>
          <w:sz w:val="22"/>
          <w:szCs w:val="22"/>
        </w:rPr>
        <w:t xml:space="preserve"> </w:t>
      </w:r>
      <w:r w:rsidR="00097341" w:rsidRPr="00097341">
        <w:rPr>
          <w:rFonts w:ascii="Times New Roman" w:eastAsia="Calibri" w:hAnsi="Times New Roman" w:cs="Times New Roman"/>
          <w:sz w:val="22"/>
          <w:szCs w:val="22"/>
        </w:rPr>
        <w:t>of Tailor and Collar Maker</w:t>
      </w:r>
      <w:r w:rsidR="00097341">
        <w:rPr>
          <w:rFonts w:ascii="Times New Roman" w:eastAsia="Calibri" w:hAnsi="Times New Roman" w:cs="Times New Roman"/>
          <w:sz w:val="22"/>
          <w:szCs w:val="22"/>
        </w:rPr>
        <w:t xml:space="preserve">, </w:t>
      </w:r>
      <w:r w:rsidR="00097341" w:rsidRPr="00097341">
        <w:rPr>
          <w:rFonts w:ascii="Times New Roman" w:eastAsia="Calibri" w:hAnsi="Times New Roman" w:cs="Times New Roman"/>
          <w:sz w:val="22"/>
          <w:szCs w:val="22"/>
        </w:rPr>
        <w:t>Adıyaman Union of Chambers of Tradespeople and Craftspeople</w:t>
      </w:r>
      <w:r w:rsidR="00097341">
        <w:rPr>
          <w:rFonts w:ascii="Times New Roman" w:eastAsia="Calibri" w:hAnsi="Times New Roman" w:cs="Times New Roman"/>
          <w:sz w:val="22"/>
          <w:szCs w:val="22"/>
        </w:rPr>
        <w:t xml:space="preserve">, </w:t>
      </w:r>
      <w:r w:rsidR="00F74944" w:rsidRPr="00F74944">
        <w:rPr>
          <w:rFonts w:ascii="Times New Roman" w:eastAsia="Calibri" w:hAnsi="Times New Roman" w:cs="Times New Roman"/>
          <w:sz w:val="22"/>
          <w:szCs w:val="22"/>
        </w:rPr>
        <w:t>Adıyaman Chamber of Metal Trades</w:t>
      </w:r>
      <w:r w:rsidR="6600FF3F" w:rsidRPr="0082691B">
        <w:rPr>
          <w:rFonts w:ascii="Times New Roman" w:eastAsia="Calibri" w:hAnsi="Times New Roman" w:cs="Times New Roman"/>
          <w:sz w:val="22"/>
          <w:szCs w:val="22"/>
        </w:rPr>
        <w:t>people</w:t>
      </w:r>
      <w:r w:rsidR="00F74944" w:rsidRPr="00F74944">
        <w:rPr>
          <w:rFonts w:ascii="Times New Roman" w:eastAsia="Calibri" w:hAnsi="Times New Roman" w:cs="Times New Roman"/>
          <w:sz w:val="22"/>
          <w:szCs w:val="22"/>
        </w:rPr>
        <w:t xml:space="preserve"> and Crafts</w:t>
      </w:r>
      <w:r w:rsidR="777EEF85" w:rsidRPr="0082691B">
        <w:rPr>
          <w:rFonts w:ascii="Times New Roman" w:eastAsia="Calibri" w:hAnsi="Times New Roman" w:cs="Times New Roman"/>
          <w:sz w:val="22"/>
          <w:szCs w:val="22"/>
        </w:rPr>
        <w:t xml:space="preserve">people </w:t>
      </w:r>
      <w:r w:rsidR="00F74944" w:rsidRPr="00F74944">
        <w:rPr>
          <w:rFonts w:ascii="Times New Roman" w:eastAsia="Calibri" w:hAnsi="Times New Roman" w:cs="Times New Roman"/>
          <w:sz w:val="22"/>
          <w:szCs w:val="22"/>
        </w:rPr>
        <w:t>(AMSEO)*</w:t>
      </w:r>
      <w:r w:rsidR="00F74944">
        <w:rPr>
          <w:rFonts w:ascii="Times New Roman" w:eastAsia="Calibri" w:hAnsi="Times New Roman" w:cs="Times New Roman"/>
          <w:sz w:val="22"/>
          <w:szCs w:val="22"/>
        </w:rPr>
        <w:t xml:space="preserve">, </w:t>
      </w:r>
      <w:r w:rsidR="00F74944" w:rsidRPr="00F74944">
        <w:rPr>
          <w:rFonts w:ascii="Times New Roman" w:eastAsia="Calibri" w:hAnsi="Times New Roman" w:cs="Times New Roman"/>
          <w:sz w:val="22"/>
          <w:szCs w:val="22"/>
        </w:rPr>
        <w:t xml:space="preserve">Adıyaman Province Union of Breeding Sheep and Goat </w:t>
      </w:r>
      <w:r w:rsidR="00F74944" w:rsidRPr="0082691B">
        <w:rPr>
          <w:rFonts w:ascii="Times New Roman" w:eastAsia="Calibri" w:hAnsi="Times New Roman" w:cs="Times New Roman"/>
          <w:sz w:val="22"/>
          <w:szCs w:val="22"/>
        </w:rPr>
        <w:t>Breeders </w:t>
      </w:r>
      <w:r w:rsidR="00F74944">
        <w:rPr>
          <w:rFonts w:ascii="Times New Roman" w:eastAsia="Calibri" w:hAnsi="Times New Roman" w:cs="Times New Roman"/>
          <w:sz w:val="22"/>
          <w:szCs w:val="22"/>
        </w:rPr>
        <w:t xml:space="preserve">, </w:t>
      </w:r>
      <w:proofErr w:type="spellStart"/>
      <w:r w:rsidR="00F74944" w:rsidRPr="00F74944">
        <w:rPr>
          <w:rFonts w:ascii="Times New Roman" w:eastAsia="Calibri" w:hAnsi="Times New Roman" w:cs="Times New Roman"/>
          <w:sz w:val="22"/>
          <w:szCs w:val="22"/>
        </w:rPr>
        <w:t>Denizciler</w:t>
      </w:r>
      <w:proofErr w:type="spellEnd"/>
      <w:r w:rsidR="00F74944" w:rsidRPr="00F74944">
        <w:rPr>
          <w:rFonts w:ascii="Times New Roman" w:eastAsia="Calibri" w:hAnsi="Times New Roman" w:cs="Times New Roman"/>
          <w:sz w:val="22"/>
          <w:szCs w:val="22"/>
        </w:rPr>
        <w:t xml:space="preserve"> Mixed Chamber of Tradespeople and Craftspeople</w:t>
      </w:r>
      <w:r w:rsidR="00F74944">
        <w:rPr>
          <w:rFonts w:ascii="Times New Roman" w:eastAsia="Calibri" w:hAnsi="Times New Roman" w:cs="Times New Roman"/>
          <w:sz w:val="22"/>
          <w:szCs w:val="22"/>
        </w:rPr>
        <w:t xml:space="preserve">, </w:t>
      </w:r>
      <w:r w:rsidR="00F74944" w:rsidRPr="00F74944">
        <w:rPr>
          <w:rFonts w:ascii="Times New Roman" w:eastAsia="Calibri" w:hAnsi="Times New Roman" w:cs="Times New Roman"/>
          <w:sz w:val="22"/>
          <w:szCs w:val="22"/>
        </w:rPr>
        <w:t>Kahramanmaraş Chamber of Trades</w:t>
      </w:r>
      <w:r w:rsidR="5A4DA547" w:rsidRPr="0082691B">
        <w:rPr>
          <w:rFonts w:ascii="Times New Roman" w:eastAsia="Calibri" w:hAnsi="Times New Roman" w:cs="Times New Roman"/>
          <w:sz w:val="22"/>
          <w:szCs w:val="22"/>
        </w:rPr>
        <w:t>people</w:t>
      </w:r>
      <w:r w:rsidR="00F74944" w:rsidRPr="00F74944">
        <w:rPr>
          <w:rFonts w:ascii="Times New Roman" w:eastAsia="Calibri" w:hAnsi="Times New Roman" w:cs="Times New Roman"/>
          <w:sz w:val="22"/>
          <w:szCs w:val="22"/>
        </w:rPr>
        <w:t xml:space="preserve"> and </w:t>
      </w:r>
      <w:r w:rsidR="00F74944" w:rsidRPr="0082691B">
        <w:rPr>
          <w:rFonts w:ascii="Times New Roman" w:eastAsia="Calibri" w:hAnsi="Times New Roman" w:cs="Times New Roman"/>
          <w:sz w:val="22"/>
          <w:szCs w:val="22"/>
        </w:rPr>
        <w:t>Crafts</w:t>
      </w:r>
      <w:r w:rsidR="3456649D" w:rsidRPr="0082691B">
        <w:rPr>
          <w:rFonts w:ascii="Times New Roman" w:eastAsia="Calibri" w:hAnsi="Times New Roman" w:cs="Times New Roman"/>
          <w:sz w:val="22"/>
          <w:szCs w:val="22"/>
        </w:rPr>
        <w:t xml:space="preserve">people </w:t>
      </w:r>
      <w:r w:rsidR="00F74944" w:rsidRPr="0082691B">
        <w:rPr>
          <w:rFonts w:ascii="Times New Roman" w:eastAsia="Calibri" w:hAnsi="Times New Roman" w:cs="Times New Roman"/>
          <w:sz w:val="22"/>
          <w:szCs w:val="22"/>
        </w:rPr>
        <w:t>of</w:t>
      </w:r>
      <w:r w:rsidR="00F74944" w:rsidRPr="00F74944">
        <w:rPr>
          <w:rFonts w:ascii="Times New Roman" w:eastAsia="Calibri" w:hAnsi="Times New Roman" w:cs="Times New Roman"/>
          <w:sz w:val="22"/>
          <w:szCs w:val="22"/>
        </w:rPr>
        <w:t xml:space="preserve"> Carpenters and Furniture Makers</w:t>
      </w:r>
      <w:r w:rsidR="00F74944">
        <w:rPr>
          <w:rFonts w:ascii="Times New Roman" w:eastAsia="Calibri" w:hAnsi="Times New Roman" w:cs="Times New Roman"/>
          <w:sz w:val="22"/>
          <w:szCs w:val="22"/>
        </w:rPr>
        <w:t xml:space="preserve">, </w:t>
      </w:r>
      <w:r w:rsidR="00F74944" w:rsidRPr="00F74944">
        <w:rPr>
          <w:rFonts w:ascii="Times New Roman" w:eastAsia="Calibri" w:hAnsi="Times New Roman" w:cs="Times New Roman"/>
          <w:sz w:val="22"/>
          <w:szCs w:val="22"/>
        </w:rPr>
        <w:t>Kahramanmaraş Union of Chambers of Trades</w:t>
      </w:r>
      <w:r w:rsidR="245DC562" w:rsidRPr="0082691B">
        <w:rPr>
          <w:rFonts w:ascii="Times New Roman" w:eastAsia="Calibri" w:hAnsi="Times New Roman" w:cs="Times New Roman"/>
          <w:sz w:val="22"/>
          <w:szCs w:val="22"/>
        </w:rPr>
        <w:t>people</w:t>
      </w:r>
      <w:r w:rsidR="00F74944" w:rsidRPr="00F74944">
        <w:rPr>
          <w:rFonts w:ascii="Times New Roman" w:eastAsia="Calibri" w:hAnsi="Times New Roman" w:cs="Times New Roman"/>
          <w:sz w:val="22"/>
          <w:szCs w:val="22"/>
        </w:rPr>
        <w:t xml:space="preserve"> and Crafts</w:t>
      </w:r>
      <w:r w:rsidR="06B70591" w:rsidRPr="0082691B">
        <w:rPr>
          <w:rFonts w:ascii="Times New Roman" w:eastAsia="Calibri" w:hAnsi="Times New Roman" w:cs="Times New Roman"/>
          <w:sz w:val="22"/>
          <w:szCs w:val="22"/>
        </w:rPr>
        <w:t xml:space="preserve">people </w:t>
      </w:r>
      <w:r w:rsidR="00F74944" w:rsidRPr="00F74944">
        <w:rPr>
          <w:rFonts w:ascii="Times New Roman" w:eastAsia="Calibri" w:hAnsi="Times New Roman" w:cs="Times New Roman"/>
          <w:sz w:val="22"/>
          <w:szCs w:val="22"/>
        </w:rPr>
        <w:t>(KMESOB)</w:t>
      </w:r>
      <w:r w:rsidR="00F74944">
        <w:rPr>
          <w:rFonts w:ascii="Times New Roman" w:eastAsia="Calibri" w:hAnsi="Times New Roman" w:cs="Times New Roman"/>
          <w:sz w:val="22"/>
          <w:szCs w:val="22"/>
        </w:rPr>
        <w:t xml:space="preserve">, </w:t>
      </w:r>
      <w:r w:rsidR="004B3C14" w:rsidRPr="004B3C14">
        <w:rPr>
          <w:rFonts w:ascii="Times New Roman" w:eastAsia="Calibri" w:hAnsi="Times New Roman" w:cs="Times New Roman"/>
          <w:sz w:val="22"/>
          <w:szCs w:val="22"/>
        </w:rPr>
        <w:t>Malatya Akçadağ Chamber of Tradespeople and Craftspeople</w:t>
      </w:r>
      <w:r w:rsidR="004B3C14">
        <w:rPr>
          <w:rFonts w:ascii="Times New Roman" w:eastAsia="Calibri" w:hAnsi="Times New Roman" w:cs="Times New Roman"/>
          <w:sz w:val="22"/>
          <w:szCs w:val="22"/>
        </w:rPr>
        <w:t xml:space="preserve">, </w:t>
      </w:r>
      <w:proofErr w:type="spellStart"/>
      <w:r w:rsidR="004B3C14" w:rsidRPr="004B3C14">
        <w:rPr>
          <w:rFonts w:ascii="Times New Roman" w:eastAsia="Calibri" w:hAnsi="Times New Roman" w:cs="Times New Roman"/>
          <w:sz w:val="22"/>
          <w:szCs w:val="22"/>
        </w:rPr>
        <w:t>Doğanşehir</w:t>
      </w:r>
      <w:proofErr w:type="spellEnd"/>
      <w:r w:rsidR="004B3C14" w:rsidRPr="004B3C14">
        <w:rPr>
          <w:rFonts w:ascii="Times New Roman" w:eastAsia="Calibri" w:hAnsi="Times New Roman" w:cs="Times New Roman"/>
          <w:sz w:val="22"/>
          <w:szCs w:val="22"/>
        </w:rPr>
        <w:t xml:space="preserve"> Chamber of Tradespeople and Craftspeople</w:t>
      </w:r>
      <w:r w:rsidR="004B3C14">
        <w:rPr>
          <w:rFonts w:ascii="Times New Roman" w:eastAsia="Calibri" w:hAnsi="Times New Roman" w:cs="Times New Roman"/>
          <w:sz w:val="22"/>
          <w:szCs w:val="22"/>
        </w:rPr>
        <w:t>.</w:t>
      </w:r>
      <w:r w:rsidR="0A8AD103" w:rsidRPr="0082691B">
        <w:rPr>
          <w:rFonts w:ascii="Times New Roman" w:eastAsia="Calibri" w:hAnsi="Times New Roman" w:cs="Times New Roman"/>
          <w:sz w:val="22"/>
          <w:szCs w:val="22"/>
        </w:rPr>
        <w:t xml:space="preserve"> </w:t>
      </w:r>
      <w:r w:rsidR="0A8AD103" w:rsidRPr="0082691B">
        <w:rPr>
          <w:rFonts w:ascii="Times New Roman" w:eastAsia="Times New Roman" w:hAnsi="Times New Roman" w:cs="Times New Roman"/>
          <w:sz w:val="22"/>
          <w:szCs w:val="22"/>
        </w:rPr>
        <w:t>A total of 38.065.000,00 TL in funding was provided for these 9 projects.</w:t>
      </w:r>
    </w:p>
    <w:p w14:paraId="6BEE4EAB" w14:textId="77777777" w:rsidR="00F552F0" w:rsidRPr="00F552F0" w:rsidRDefault="00F552F0" w:rsidP="00F552F0">
      <w:pPr>
        <w:spacing w:before="120" w:after="120" w:line="276" w:lineRule="auto"/>
        <w:jc w:val="both"/>
        <w:rPr>
          <w:rFonts w:ascii="Times New Roman" w:eastAsia="Calibri" w:hAnsi="Times New Roman" w:cs="Times New Roman"/>
          <w:sz w:val="22"/>
          <w:szCs w:val="22"/>
        </w:rPr>
      </w:pPr>
      <w:r w:rsidRPr="00F552F0">
        <w:rPr>
          <w:rFonts w:ascii="Times New Roman" w:eastAsia="Calibri" w:hAnsi="Times New Roman" w:cs="Times New Roman"/>
          <w:sz w:val="22"/>
          <w:szCs w:val="22"/>
        </w:rPr>
        <w:t xml:space="preserve">The awarded projects have received the following training to enhance their project implementation: </w:t>
      </w:r>
    </w:p>
    <w:p w14:paraId="131FA513" w14:textId="35CA3218" w:rsidR="00F552F0" w:rsidRPr="00F552F0" w:rsidRDefault="00F552F0" w:rsidP="00F552F0">
      <w:pPr>
        <w:pStyle w:val="ListParagraph"/>
        <w:numPr>
          <w:ilvl w:val="0"/>
          <w:numId w:val="19"/>
        </w:numPr>
        <w:spacing w:before="120" w:after="120" w:line="276" w:lineRule="auto"/>
        <w:jc w:val="both"/>
        <w:rPr>
          <w:rFonts w:ascii="Times New Roman" w:eastAsia="Calibri" w:hAnsi="Times New Roman" w:cs="Times New Roman"/>
          <w:sz w:val="22"/>
          <w:szCs w:val="22"/>
        </w:rPr>
      </w:pPr>
      <w:r w:rsidRPr="00F552F0">
        <w:rPr>
          <w:rFonts w:ascii="Times New Roman" w:eastAsia="Calibri" w:hAnsi="Times New Roman" w:cs="Times New Roman"/>
          <w:sz w:val="22"/>
          <w:szCs w:val="22"/>
        </w:rPr>
        <w:t>How to design childcare</w:t>
      </w:r>
      <w:r w:rsidR="37B7245B" w:rsidRPr="0082691B">
        <w:rPr>
          <w:rFonts w:ascii="Times New Roman" w:eastAsia="Calibri" w:hAnsi="Times New Roman" w:cs="Times New Roman"/>
          <w:sz w:val="22"/>
          <w:szCs w:val="22"/>
        </w:rPr>
        <w:t>,</w:t>
      </w:r>
      <w:r w:rsidRPr="00F552F0">
        <w:rPr>
          <w:rFonts w:ascii="Times New Roman" w:eastAsia="Calibri" w:hAnsi="Times New Roman" w:cs="Times New Roman"/>
          <w:sz w:val="22"/>
          <w:szCs w:val="22"/>
        </w:rPr>
        <w:t xml:space="preserve"> breastfeeding spaces</w:t>
      </w:r>
      <w:r w:rsidR="744DD132" w:rsidRPr="0082691B">
        <w:rPr>
          <w:rFonts w:ascii="Times New Roman" w:eastAsia="Calibri" w:hAnsi="Times New Roman" w:cs="Times New Roman"/>
          <w:sz w:val="22"/>
          <w:szCs w:val="22"/>
        </w:rPr>
        <w:t xml:space="preserve"> and children’s playground</w:t>
      </w:r>
      <w:r w:rsidRPr="00F552F0">
        <w:rPr>
          <w:rFonts w:ascii="Times New Roman" w:eastAsia="Calibri" w:hAnsi="Times New Roman" w:cs="Times New Roman"/>
          <w:sz w:val="22"/>
          <w:szCs w:val="22"/>
        </w:rPr>
        <w:t xml:space="preserve">,  </w:t>
      </w:r>
    </w:p>
    <w:p w14:paraId="3CE1C500" w14:textId="2FEE9FA0" w:rsidR="00F552F0" w:rsidRPr="00F552F0" w:rsidRDefault="00F552F0" w:rsidP="00F552F0">
      <w:pPr>
        <w:pStyle w:val="ListParagraph"/>
        <w:numPr>
          <w:ilvl w:val="0"/>
          <w:numId w:val="19"/>
        </w:numPr>
        <w:spacing w:before="120" w:after="120" w:line="276" w:lineRule="auto"/>
        <w:jc w:val="both"/>
        <w:rPr>
          <w:rFonts w:ascii="Times New Roman" w:eastAsia="Calibri" w:hAnsi="Times New Roman" w:cs="Times New Roman"/>
          <w:sz w:val="22"/>
          <w:szCs w:val="22"/>
        </w:rPr>
      </w:pPr>
      <w:r w:rsidRPr="00F552F0">
        <w:rPr>
          <w:rFonts w:ascii="Times New Roman" w:eastAsia="Calibri" w:hAnsi="Times New Roman" w:cs="Times New Roman"/>
          <w:sz w:val="22"/>
          <w:szCs w:val="22"/>
        </w:rPr>
        <w:t xml:space="preserve">Tender process management,  </w:t>
      </w:r>
    </w:p>
    <w:p w14:paraId="4F9156F5" w14:textId="39A43A3B" w:rsidR="00F552F0" w:rsidRPr="00F552F0" w:rsidRDefault="00F552F0" w:rsidP="00F552F0">
      <w:pPr>
        <w:pStyle w:val="ListParagraph"/>
        <w:numPr>
          <w:ilvl w:val="0"/>
          <w:numId w:val="19"/>
        </w:numPr>
        <w:spacing w:before="120" w:after="120" w:line="276" w:lineRule="auto"/>
        <w:jc w:val="both"/>
        <w:rPr>
          <w:rFonts w:ascii="Times New Roman" w:eastAsia="Calibri" w:hAnsi="Times New Roman" w:cs="Times New Roman"/>
          <w:sz w:val="22"/>
          <w:szCs w:val="22"/>
        </w:rPr>
      </w:pPr>
      <w:r w:rsidRPr="00F552F0">
        <w:rPr>
          <w:rFonts w:ascii="Times New Roman" w:eastAsia="Calibri" w:hAnsi="Times New Roman" w:cs="Times New Roman"/>
          <w:sz w:val="22"/>
          <w:szCs w:val="22"/>
        </w:rPr>
        <w:lastRenderedPageBreak/>
        <w:t xml:space="preserve">Disability inclusion in common-use facilities </w:t>
      </w:r>
    </w:p>
    <w:p w14:paraId="1E499BB9" w14:textId="583227DD" w:rsidR="00C37731" w:rsidRDefault="00F552F0" w:rsidP="00A11FC4">
      <w:pPr>
        <w:pStyle w:val="ListParagraph"/>
        <w:numPr>
          <w:ilvl w:val="0"/>
          <w:numId w:val="19"/>
        </w:numPr>
        <w:spacing w:before="120" w:after="120" w:line="276" w:lineRule="auto"/>
        <w:jc w:val="both"/>
        <w:rPr>
          <w:rFonts w:ascii="Times New Roman" w:eastAsia="Calibri" w:hAnsi="Times New Roman" w:cs="Times New Roman"/>
          <w:sz w:val="22"/>
          <w:szCs w:val="22"/>
        </w:rPr>
      </w:pPr>
      <w:r w:rsidRPr="00F552F0">
        <w:rPr>
          <w:rFonts w:ascii="Times New Roman" w:eastAsia="Calibri" w:hAnsi="Times New Roman" w:cs="Times New Roman"/>
          <w:sz w:val="22"/>
          <w:szCs w:val="22"/>
        </w:rPr>
        <w:t>Branding &amp; Institutionalization and AI &amp; Digital Tools</w:t>
      </w:r>
    </w:p>
    <w:p w14:paraId="2EDF9BDB" w14:textId="77777777" w:rsidR="00856B36" w:rsidRPr="00856B36" w:rsidRDefault="00856B36" w:rsidP="00856B36">
      <w:pPr>
        <w:spacing w:before="120" w:after="120" w:line="276" w:lineRule="auto"/>
        <w:jc w:val="both"/>
        <w:rPr>
          <w:rFonts w:ascii="Times New Roman" w:eastAsia="Calibri" w:hAnsi="Times New Roman" w:cs="Times New Roman"/>
          <w:sz w:val="22"/>
          <w:szCs w:val="22"/>
        </w:rPr>
      </w:pPr>
    </w:p>
    <w:p w14:paraId="06BCBE77" w14:textId="34BADB13" w:rsidR="00CE440E" w:rsidRPr="00B937E6" w:rsidRDefault="00CE440E" w:rsidP="00857A5A">
      <w:pPr>
        <w:spacing w:before="120" w:after="120" w:line="276" w:lineRule="auto"/>
        <w:jc w:val="both"/>
        <w:rPr>
          <w:rFonts w:ascii="Times New Roman" w:eastAsia="Calibri" w:hAnsi="Times New Roman" w:cs="Times New Roman"/>
          <w:b/>
          <w:bCs/>
          <w:sz w:val="22"/>
          <w:szCs w:val="22"/>
        </w:rPr>
      </w:pPr>
      <w:r w:rsidRPr="00B937E6">
        <w:rPr>
          <w:rFonts w:ascii="Times New Roman" w:eastAsia="Calibri" w:hAnsi="Times New Roman" w:cs="Times New Roman"/>
          <w:b/>
          <w:bCs/>
          <w:sz w:val="22"/>
          <w:szCs w:val="22"/>
        </w:rPr>
        <w:t>Contribution to Gender Equality</w:t>
      </w:r>
    </w:p>
    <w:p w14:paraId="679CE934" w14:textId="1ADD173B" w:rsidR="00856352" w:rsidRPr="00856352" w:rsidRDefault="00BF4024" w:rsidP="00856352">
      <w:pPr>
        <w:spacing w:before="120" w:after="120" w:line="276" w:lineRule="auto"/>
        <w:jc w:val="both"/>
        <w:rPr>
          <w:rFonts w:ascii="Times New Roman" w:eastAsia="Calibri" w:hAnsi="Times New Roman" w:cs="Times New Roman"/>
          <w:sz w:val="22"/>
          <w:szCs w:val="22"/>
        </w:rPr>
      </w:pPr>
      <w:r w:rsidRPr="00BF4024">
        <w:rPr>
          <w:rFonts w:ascii="Times New Roman" w:eastAsia="Calibri" w:hAnsi="Times New Roman" w:cs="Times New Roman"/>
          <w:sz w:val="22"/>
          <w:szCs w:val="22"/>
        </w:rPr>
        <w:t xml:space="preserve">The project was designed under the GEN2 marker, ensuring that gender equality was systematically integrated into all stages of planning, implementation, and monitoring. A gender-responsive approach was applied across all activities, including vocational trainings, business development programmes, events, and </w:t>
      </w:r>
      <w:r w:rsidR="00856352">
        <w:rPr>
          <w:rFonts w:ascii="Times New Roman" w:eastAsia="Calibri" w:hAnsi="Times New Roman" w:cs="Times New Roman"/>
          <w:sz w:val="22"/>
          <w:szCs w:val="22"/>
        </w:rPr>
        <w:t>social</w:t>
      </w:r>
      <w:r w:rsidRPr="00BF4024">
        <w:rPr>
          <w:rFonts w:ascii="Times New Roman" w:eastAsia="Calibri" w:hAnsi="Times New Roman" w:cs="Times New Roman"/>
          <w:sz w:val="22"/>
          <w:szCs w:val="22"/>
        </w:rPr>
        <w:t xml:space="preserve"> support services. </w:t>
      </w:r>
      <w:r w:rsidR="00856352" w:rsidRPr="00856352">
        <w:rPr>
          <w:rFonts w:ascii="Times New Roman" w:eastAsia="Calibri" w:hAnsi="Times New Roman" w:cs="Times New Roman"/>
          <w:sz w:val="22"/>
          <w:szCs w:val="22"/>
        </w:rPr>
        <w:t>Throughout the implementation of the project, advancing gender equality and women’s empowerment was mainstreamed as a core priority, fully aligned with the "leave no one behind" principle. Recognizing that disasters disproportionately affect women and girls by exacerbating existing vulnerabilities and increasing the risk of Gender-Based Violence (GBV), the project adopted a dual approach: integrating gender-responsive measures across all activities and designing targeted interventions specifically for women.</w:t>
      </w:r>
    </w:p>
    <w:p w14:paraId="62DF6D12" w14:textId="0396786A"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The project’s contribution to gender equality can be highlighted in two main pillars: Protection and Social Well-being, and Economic Empowerment and Livelihoods.</w:t>
      </w:r>
    </w:p>
    <w:p w14:paraId="3068491F" w14:textId="77777777" w:rsidR="00856352" w:rsidRPr="008E13C1" w:rsidRDefault="00856352" w:rsidP="00856352">
      <w:pPr>
        <w:spacing w:before="120" w:after="120" w:line="276" w:lineRule="auto"/>
        <w:jc w:val="both"/>
        <w:rPr>
          <w:rFonts w:ascii="Times New Roman" w:eastAsia="Calibri" w:hAnsi="Times New Roman" w:cs="Times New Roman"/>
          <w:sz w:val="22"/>
          <w:szCs w:val="22"/>
          <w:u w:val="single"/>
        </w:rPr>
      </w:pPr>
      <w:r w:rsidRPr="008E13C1">
        <w:rPr>
          <w:rFonts w:ascii="Times New Roman" w:eastAsia="Calibri" w:hAnsi="Times New Roman" w:cs="Times New Roman"/>
          <w:sz w:val="22"/>
          <w:szCs w:val="22"/>
          <w:u w:val="single"/>
        </w:rPr>
        <w:t>1. Protection, Social Well-being, and Safe Spaces</w:t>
      </w:r>
    </w:p>
    <w:p w14:paraId="7CC4D0E0" w14:textId="26192E30"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To address the immediate protection and psychological needs of women and children, the project established critical infrastructure and specialized services:</w:t>
      </w:r>
    </w:p>
    <w:p w14:paraId="5AB624F9" w14:textId="55C68A2B"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 xml:space="preserve">Establishment of Women and Children’s Safe Spaces ("Purple Space"): In partnership with the Türkiye Women's Associations Federation (TKDF), the project conducted a "Rapid Gender and Gender-Based Violence Assessment" in the disaster zone. Based on the findings, a "Purple Space" was established in Defne, Hatay. This </w:t>
      </w:r>
      <w:proofErr w:type="spellStart"/>
      <w:r w:rsidRPr="00856352">
        <w:rPr>
          <w:rFonts w:ascii="Times New Roman" w:eastAsia="Calibri" w:hAnsi="Times New Roman" w:cs="Times New Roman"/>
          <w:sz w:val="22"/>
          <w:szCs w:val="22"/>
        </w:rPr>
        <w:t>center</w:t>
      </w:r>
      <w:proofErr w:type="spellEnd"/>
      <w:r w:rsidRPr="00856352">
        <w:rPr>
          <w:rFonts w:ascii="Times New Roman" w:eastAsia="Calibri" w:hAnsi="Times New Roman" w:cs="Times New Roman"/>
          <w:sz w:val="22"/>
          <w:szCs w:val="22"/>
        </w:rPr>
        <w:t xml:space="preserve"> provided critical psychological support, social services, and safe, hygienic conditions (including spaces for breastfeeding mothers). It successfully reached 1,297 women beneficiaries, helping them socialize, recover, and re-establish social networks.</w:t>
      </w:r>
    </w:p>
    <w:p w14:paraId="7FB2F248" w14:textId="7BFFED55"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 xml:space="preserve">Inclusive Care Services: In the restored care services for vulnerable groups, women constituted </w:t>
      </w:r>
      <w:proofErr w:type="gramStart"/>
      <w:r w:rsidRPr="00856352">
        <w:rPr>
          <w:rFonts w:ascii="Times New Roman" w:eastAsia="Calibri" w:hAnsi="Times New Roman" w:cs="Times New Roman"/>
          <w:sz w:val="22"/>
          <w:szCs w:val="22"/>
        </w:rPr>
        <w:t>the majority of</w:t>
      </w:r>
      <w:proofErr w:type="gramEnd"/>
      <w:r w:rsidRPr="00856352">
        <w:rPr>
          <w:rFonts w:ascii="Times New Roman" w:eastAsia="Calibri" w:hAnsi="Times New Roman" w:cs="Times New Roman"/>
          <w:sz w:val="22"/>
          <w:szCs w:val="22"/>
        </w:rPr>
        <w:t xml:space="preserve"> the beneficiaries. Through the accessible living </w:t>
      </w:r>
      <w:proofErr w:type="spellStart"/>
      <w:r w:rsidRPr="00856352">
        <w:rPr>
          <w:rFonts w:ascii="Times New Roman" w:eastAsia="Calibri" w:hAnsi="Times New Roman" w:cs="Times New Roman"/>
          <w:sz w:val="22"/>
          <w:szCs w:val="22"/>
        </w:rPr>
        <w:t>centers</w:t>
      </w:r>
      <w:proofErr w:type="spellEnd"/>
      <w:r w:rsidRPr="00856352">
        <w:rPr>
          <w:rFonts w:ascii="Times New Roman" w:eastAsia="Calibri" w:hAnsi="Times New Roman" w:cs="Times New Roman"/>
          <w:sz w:val="22"/>
          <w:szCs w:val="22"/>
        </w:rPr>
        <w:t xml:space="preserve"> and mobile care vehicles, the project provided specialized care and rehabilitation to 1,642 female persons with disabilities (</w:t>
      </w:r>
      <w:proofErr w:type="spellStart"/>
      <w:r w:rsidRPr="00856352">
        <w:rPr>
          <w:rFonts w:ascii="Times New Roman" w:eastAsia="Calibri" w:hAnsi="Times New Roman" w:cs="Times New Roman"/>
          <w:sz w:val="22"/>
          <w:szCs w:val="22"/>
        </w:rPr>
        <w:t>PwDs</w:t>
      </w:r>
      <w:proofErr w:type="spellEnd"/>
      <w:r w:rsidRPr="00856352">
        <w:rPr>
          <w:rFonts w:ascii="Times New Roman" w:eastAsia="Calibri" w:hAnsi="Times New Roman" w:cs="Times New Roman"/>
          <w:sz w:val="22"/>
          <w:szCs w:val="22"/>
        </w:rPr>
        <w:t xml:space="preserve">) (52% of total </w:t>
      </w:r>
      <w:proofErr w:type="spellStart"/>
      <w:r w:rsidRPr="00856352">
        <w:rPr>
          <w:rFonts w:ascii="Times New Roman" w:eastAsia="Calibri" w:hAnsi="Times New Roman" w:cs="Times New Roman"/>
          <w:sz w:val="22"/>
          <w:szCs w:val="22"/>
        </w:rPr>
        <w:t>PwD</w:t>
      </w:r>
      <w:proofErr w:type="spellEnd"/>
      <w:r w:rsidRPr="00856352">
        <w:rPr>
          <w:rFonts w:ascii="Times New Roman" w:eastAsia="Calibri" w:hAnsi="Times New Roman" w:cs="Times New Roman"/>
          <w:sz w:val="22"/>
          <w:szCs w:val="22"/>
        </w:rPr>
        <w:t xml:space="preserve"> beneficiaries) and 1,812 female elderly individuals (63% of total elderly beneficiaries).</w:t>
      </w:r>
    </w:p>
    <w:p w14:paraId="0F05B1E4" w14:textId="77777777" w:rsidR="00856352" w:rsidRPr="008E13C1" w:rsidRDefault="00856352" w:rsidP="00856352">
      <w:pPr>
        <w:spacing w:before="120" w:after="120" w:line="276" w:lineRule="auto"/>
        <w:jc w:val="both"/>
        <w:rPr>
          <w:rFonts w:ascii="Times New Roman" w:eastAsia="Calibri" w:hAnsi="Times New Roman" w:cs="Times New Roman"/>
          <w:sz w:val="22"/>
          <w:szCs w:val="22"/>
          <w:u w:val="single"/>
        </w:rPr>
      </w:pPr>
      <w:r w:rsidRPr="008E13C1">
        <w:rPr>
          <w:rFonts w:ascii="Times New Roman" w:eastAsia="Calibri" w:hAnsi="Times New Roman" w:cs="Times New Roman"/>
          <w:sz w:val="22"/>
          <w:szCs w:val="22"/>
          <w:u w:val="single"/>
        </w:rPr>
        <w:t>2. Women’s Economic Empowerment and Livelihoods</w:t>
      </w:r>
    </w:p>
    <w:p w14:paraId="7D0D2E74" w14:textId="747EB749"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Economic independence is vital for women's recovery and resilience post-disaster. The project placed a strong emphasis on revitalizing women-led businesses and increasing women's employability:</w:t>
      </w:r>
    </w:p>
    <w:p w14:paraId="34EA6F1D" w14:textId="4191FEC6"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Targeted Business Continuity Support (BCS): The project specifically targeted women entrepreneurs to prevent them from dropping out of the local economy. Starting with a pilot in Kahramanmaraş that supported 257 women-led businesses, the main BCS programme later awarded grants to 1,672 women-led businesses across 11 provinces (representing 38% of all supported businesses). Furthermore, 43% of all supported enterprises committed to retaining or hiring at least one female employee.</w:t>
      </w:r>
    </w:p>
    <w:p w14:paraId="6B216FB4" w14:textId="50D6BA6B"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Dedicated Funding for Women and Vulnerable Groups: In the final phase of the BCS implemented in 2025 (funded by the Government of France), Category 1 exclusively targeted businesses owned by women, women-headed households, or persons with disabilities. Out of 208 awarded small businesses, an overwhelming majority of 199 were women (including 3 women with disabilities).</w:t>
      </w:r>
    </w:p>
    <w:p w14:paraId="04DDB474" w14:textId="342ABB1C" w:rsidR="00856352" w:rsidRPr="00856352"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 xml:space="preserve">Vocational Training and Employment: To rebuild human capital, the project provided diverse vocational training courses ranging from preliminary accounting to e-commerce and coding. Out of 1,451 </w:t>
      </w:r>
      <w:r w:rsidRPr="00856352">
        <w:rPr>
          <w:rFonts w:ascii="Times New Roman" w:eastAsia="Calibri" w:hAnsi="Times New Roman" w:cs="Times New Roman"/>
          <w:sz w:val="22"/>
          <w:szCs w:val="22"/>
        </w:rPr>
        <w:lastRenderedPageBreak/>
        <w:t>individuals who completed these courses, 829 were women (57%). Consequently, out of the 395 participants who successfully secured employment in relevant sectors, 192 were women.</w:t>
      </w:r>
    </w:p>
    <w:p w14:paraId="68EF64BB" w14:textId="719A114B" w:rsidR="002236F4" w:rsidRDefault="00856352" w:rsidP="00856352">
      <w:pPr>
        <w:spacing w:before="120" w:after="120" w:line="276" w:lineRule="auto"/>
        <w:jc w:val="both"/>
        <w:rPr>
          <w:rFonts w:ascii="Times New Roman" w:eastAsia="Calibri" w:hAnsi="Times New Roman" w:cs="Times New Roman"/>
          <w:sz w:val="22"/>
          <w:szCs w:val="22"/>
        </w:rPr>
      </w:pPr>
      <w:r w:rsidRPr="00856352">
        <w:rPr>
          <w:rFonts w:ascii="Times New Roman" w:eastAsia="Calibri" w:hAnsi="Times New Roman" w:cs="Times New Roman"/>
          <w:sz w:val="22"/>
          <w:szCs w:val="22"/>
        </w:rPr>
        <w:t>Gender-Responsive Infrastructure Capacity: To institutionalize gender equality in local economic ecosystems, the 9 common-use facilities (Chambers of Tradesmen and Craftsmen) awarded under the 2025 BCS programme received specialized training on "How to design childcare and breastfeeding spaces." This systemic support ensures that the rebuilt economic infrastructure is inherently more inclusive for working mothers.</w:t>
      </w:r>
    </w:p>
    <w:p w14:paraId="282E444B" w14:textId="77777777" w:rsidR="002236F4" w:rsidRDefault="002236F4" w:rsidP="00856352">
      <w:pPr>
        <w:spacing w:before="120" w:after="120" w:line="276" w:lineRule="auto"/>
        <w:jc w:val="both"/>
        <w:rPr>
          <w:rFonts w:ascii="Times New Roman" w:eastAsia="Calibri" w:hAnsi="Times New Roman" w:cs="Times New Roman"/>
          <w:sz w:val="22"/>
          <w:szCs w:val="22"/>
        </w:rPr>
      </w:pPr>
    </w:p>
    <w:p w14:paraId="62E3BD85"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204B62F4"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6DA44A8A"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0CC72532"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1D11C0DC"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740C2873"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615C61FF"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1550B193"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7B538136"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4AE22712"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1A60705A"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513E1137"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5CB93E3F"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13E27C55"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0FCD86F1"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59F67763"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708FFE25"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611E8F73"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6E318206"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0DFFEE8B"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73CFC297"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4EAA66EC"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4D819A3D"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279925FF"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539B04A1"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07935B16"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6FD031E9" w14:textId="77777777" w:rsidR="00932E50" w:rsidRDefault="00932E50" w:rsidP="00856352">
      <w:pPr>
        <w:spacing w:before="120" w:after="120" w:line="276" w:lineRule="auto"/>
        <w:jc w:val="both"/>
        <w:rPr>
          <w:rFonts w:ascii="Times New Roman" w:eastAsia="Calibri" w:hAnsi="Times New Roman" w:cs="Times New Roman"/>
          <w:sz w:val="22"/>
          <w:szCs w:val="22"/>
        </w:rPr>
        <w:sectPr w:rsidR="00932E50" w:rsidSect="00776C56">
          <w:pgSz w:w="11906" w:h="16838"/>
          <w:pgMar w:top="1440" w:right="1440" w:bottom="1440" w:left="1440" w:header="708" w:footer="708" w:gutter="0"/>
          <w:cols w:space="708"/>
          <w:docGrid w:linePitch="360"/>
        </w:sectPr>
      </w:pPr>
    </w:p>
    <w:p w14:paraId="740B47D8" w14:textId="77777777" w:rsidR="00932E50" w:rsidRDefault="00932E50" w:rsidP="00856352">
      <w:pPr>
        <w:spacing w:before="120" w:after="120" w:line="276" w:lineRule="auto"/>
        <w:jc w:val="both"/>
        <w:rPr>
          <w:rFonts w:ascii="Times New Roman" w:eastAsia="Calibri" w:hAnsi="Times New Roman" w:cs="Times New Roman"/>
          <w:sz w:val="22"/>
          <w:szCs w:val="22"/>
        </w:rPr>
      </w:pPr>
    </w:p>
    <w:p w14:paraId="56B698FA" w14:textId="77777777" w:rsidR="007A1556" w:rsidRDefault="007A1556" w:rsidP="007A1556">
      <w:pPr>
        <w:spacing w:after="0" w:line="240" w:lineRule="auto"/>
        <w:ind w:left="360"/>
        <w:jc w:val="center"/>
        <w:rPr>
          <w:rFonts w:ascii="Times New Roman" w:hAnsi="Times New Roman" w:cs="Times New Roman"/>
          <w:b/>
        </w:rPr>
      </w:pPr>
      <w:r w:rsidRPr="000A74A9">
        <w:rPr>
          <w:rFonts w:ascii="Times New Roman" w:hAnsi="Times New Roman" w:cs="Times New Roman"/>
          <w:b/>
        </w:rPr>
        <w:t>Indicator Based Performance Assessment</w:t>
      </w:r>
    </w:p>
    <w:p w14:paraId="70D091CF" w14:textId="77777777" w:rsidR="004C1DF0" w:rsidRPr="000A74A9" w:rsidRDefault="004C1DF0" w:rsidP="007A1556">
      <w:pPr>
        <w:spacing w:after="0" w:line="240" w:lineRule="auto"/>
        <w:ind w:left="360"/>
        <w:jc w:val="center"/>
        <w:rPr>
          <w:rFonts w:ascii="Times New Roman" w:hAnsi="Times New Roman" w:cs="Times New Roman"/>
          <w:b/>
        </w:rPr>
      </w:pPr>
    </w:p>
    <w:tbl>
      <w:tblPr>
        <w:tblW w:w="5000" w:type="pct"/>
        <w:jc w:val="center"/>
        <w:tblLayout w:type="fixed"/>
        <w:tblLook w:val="04A0" w:firstRow="1" w:lastRow="0" w:firstColumn="1" w:lastColumn="0" w:noHBand="0" w:noVBand="1"/>
      </w:tblPr>
      <w:tblGrid>
        <w:gridCol w:w="2668"/>
        <w:gridCol w:w="3284"/>
        <w:gridCol w:w="1133"/>
        <w:gridCol w:w="1557"/>
        <w:gridCol w:w="1986"/>
        <w:gridCol w:w="3320"/>
      </w:tblGrid>
      <w:tr w:rsidR="001D3202" w:rsidRPr="001D3202" w14:paraId="0C40A2A9" w14:textId="77777777" w:rsidTr="06C93922">
        <w:trPr>
          <w:trHeight w:val="1333"/>
          <w:jc w:val="center"/>
        </w:trPr>
        <w:tc>
          <w:tcPr>
            <w:tcW w:w="956" w:type="pct"/>
            <w:tcBorders>
              <w:top w:val="single" w:sz="4" w:space="0" w:color="auto"/>
              <w:left w:val="single" w:sz="4" w:space="0" w:color="auto"/>
              <w:bottom w:val="single" w:sz="4" w:space="0" w:color="auto"/>
              <w:right w:val="single" w:sz="4" w:space="0" w:color="auto"/>
            </w:tcBorders>
            <w:vAlign w:val="center"/>
            <w:hideMark/>
          </w:tcPr>
          <w:p w14:paraId="0F1C1AE0"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Description</w:t>
            </w:r>
          </w:p>
        </w:tc>
        <w:tc>
          <w:tcPr>
            <w:tcW w:w="1177" w:type="pct"/>
            <w:tcBorders>
              <w:top w:val="single" w:sz="4" w:space="0" w:color="auto"/>
              <w:left w:val="nil"/>
              <w:bottom w:val="single" w:sz="4" w:space="0" w:color="auto"/>
              <w:right w:val="single" w:sz="4" w:space="0" w:color="auto"/>
            </w:tcBorders>
            <w:vAlign w:val="center"/>
            <w:hideMark/>
          </w:tcPr>
          <w:p w14:paraId="443FCB02"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Indicators</w:t>
            </w:r>
          </w:p>
        </w:tc>
        <w:tc>
          <w:tcPr>
            <w:tcW w:w="406" w:type="pct"/>
            <w:tcBorders>
              <w:top w:val="single" w:sz="4" w:space="0" w:color="auto"/>
              <w:left w:val="nil"/>
              <w:bottom w:val="single" w:sz="4" w:space="0" w:color="auto"/>
              <w:right w:val="single" w:sz="4" w:space="0" w:color="auto"/>
            </w:tcBorders>
            <w:vAlign w:val="center"/>
            <w:hideMark/>
          </w:tcPr>
          <w:p w14:paraId="5E5BD814"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 xml:space="preserve">Baseline </w:t>
            </w:r>
          </w:p>
        </w:tc>
        <w:tc>
          <w:tcPr>
            <w:tcW w:w="558" w:type="pct"/>
            <w:tcBorders>
              <w:top w:val="single" w:sz="4" w:space="0" w:color="auto"/>
              <w:left w:val="nil"/>
              <w:bottom w:val="single" w:sz="4" w:space="0" w:color="auto"/>
              <w:right w:val="single" w:sz="4" w:space="0" w:color="auto"/>
            </w:tcBorders>
            <w:vAlign w:val="center"/>
            <w:hideMark/>
          </w:tcPr>
          <w:p w14:paraId="047D54A1"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Target</w:t>
            </w:r>
            <w:r w:rsidRPr="001D3202">
              <w:rPr>
                <w:rFonts w:ascii="Times New Roman" w:eastAsia="Times New Roman" w:hAnsi="Times New Roman" w:cs="Times New Roman"/>
                <w:b/>
                <w:bCs/>
                <w:color w:val="000000"/>
                <w:kern w:val="0"/>
                <w:sz w:val="22"/>
                <w:szCs w:val="22"/>
                <w14:ligatures w14:val="none"/>
              </w:rPr>
              <w:br/>
              <w:t>(End of project period)</w:t>
            </w:r>
          </w:p>
        </w:tc>
        <w:tc>
          <w:tcPr>
            <w:tcW w:w="712" w:type="pct"/>
            <w:tcBorders>
              <w:top w:val="single" w:sz="4" w:space="0" w:color="auto"/>
              <w:left w:val="nil"/>
              <w:bottom w:val="single" w:sz="4" w:space="0" w:color="auto"/>
              <w:right w:val="single" w:sz="4" w:space="0" w:color="auto"/>
            </w:tcBorders>
            <w:vAlign w:val="center"/>
            <w:hideMark/>
          </w:tcPr>
          <w:p w14:paraId="57246467" w14:textId="37B0625C"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Cumulative Realization</w:t>
            </w:r>
            <w:r w:rsidRPr="001D3202">
              <w:rPr>
                <w:rFonts w:ascii="Times New Roman" w:eastAsia="Times New Roman" w:hAnsi="Times New Roman" w:cs="Times New Roman"/>
                <w:b/>
                <w:bCs/>
                <w:color w:val="000000"/>
                <w:kern w:val="0"/>
                <w:sz w:val="22"/>
                <w:szCs w:val="22"/>
                <w14:ligatures w14:val="none"/>
              </w:rPr>
              <w:br/>
            </w:r>
            <w:r w:rsidR="004C1DF0" w:rsidRPr="001D3202">
              <w:rPr>
                <w:rFonts w:ascii="Times New Roman" w:eastAsia="Times New Roman" w:hAnsi="Times New Roman" w:cs="Times New Roman"/>
                <w:b/>
                <w:bCs/>
                <w:color w:val="000000"/>
                <w:kern w:val="0"/>
                <w:sz w:val="22"/>
                <w:szCs w:val="22"/>
                <w14:ligatures w14:val="none"/>
              </w:rPr>
              <w:t xml:space="preserve">of </w:t>
            </w:r>
            <w:r w:rsidR="009E2122" w:rsidRPr="001D3202">
              <w:rPr>
                <w:rFonts w:ascii="Times New Roman" w:eastAsia="Times New Roman" w:hAnsi="Times New Roman" w:cs="Times New Roman"/>
                <w:b/>
                <w:bCs/>
                <w:color w:val="000000"/>
                <w:kern w:val="0"/>
                <w:sz w:val="22"/>
                <w:szCs w:val="22"/>
                <w14:ligatures w14:val="none"/>
              </w:rPr>
              <w:t>t</w:t>
            </w:r>
            <w:r w:rsidRPr="001D3202">
              <w:rPr>
                <w:rFonts w:ascii="Times New Roman" w:eastAsia="Times New Roman" w:hAnsi="Times New Roman" w:cs="Times New Roman"/>
                <w:b/>
                <w:bCs/>
                <w:color w:val="000000"/>
                <w:kern w:val="0"/>
                <w:sz w:val="22"/>
                <w:szCs w:val="22"/>
                <w14:ligatures w14:val="none"/>
              </w:rPr>
              <w:t>he Year</w:t>
            </w:r>
            <w:r w:rsidR="00252C2F" w:rsidRPr="001D3202">
              <w:rPr>
                <w:rFonts w:ascii="Times New Roman" w:eastAsia="Times New Roman" w:hAnsi="Times New Roman" w:cs="Times New Roman"/>
                <w:b/>
                <w:bCs/>
                <w:color w:val="000000"/>
                <w:kern w:val="0"/>
                <w:sz w:val="22"/>
                <w:szCs w:val="22"/>
                <w14:ligatures w14:val="none"/>
              </w:rPr>
              <w:t xml:space="preserve"> (2025)</w:t>
            </w:r>
            <w:r w:rsidRPr="001D3202">
              <w:rPr>
                <w:rFonts w:ascii="Times New Roman" w:eastAsia="Times New Roman" w:hAnsi="Times New Roman" w:cs="Times New Roman"/>
                <w:b/>
                <w:bCs/>
                <w:color w:val="000000"/>
                <w:kern w:val="0"/>
                <w:sz w:val="22"/>
                <w:szCs w:val="22"/>
                <w14:ligatures w14:val="none"/>
              </w:rPr>
              <w:t xml:space="preserve"> </w:t>
            </w:r>
          </w:p>
        </w:tc>
        <w:tc>
          <w:tcPr>
            <w:tcW w:w="1190" w:type="pct"/>
            <w:tcBorders>
              <w:top w:val="single" w:sz="4" w:space="0" w:color="auto"/>
              <w:left w:val="nil"/>
              <w:bottom w:val="single" w:sz="4" w:space="0" w:color="auto"/>
              <w:right w:val="single" w:sz="4" w:space="0" w:color="auto"/>
            </w:tcBorders>
            <w:vAlign w:val="center"/>
            <w:hideMark/>
          </w:tcPr>
          <w:p w14:paraId="2A2C9AF0" w14:textId="77777777" w:rsidR="005669B2" w:rsidRPr="001D3202" w:rsidRDefault="005669B2" w:rsidP="005669B2">
            <w:pPr>
              <w:spacing w:after="0" w:line="240" w:lineRule="auto"/>
              <w:jc w:val="center"/>
              <w:rPr>
                <w:rFonts w:ascii="Times New Roman" w:eastAsia="Times New Roman" w:hAnsi="Times New Roman" w:cs="Times New Roman"/>
                <w:b/>
                <w:bCs/>
                <w:color w:val="000000"/>
                <w:kern w:val="0"/>
                <w:sz w:val="22"/>
                <w:szCs w:val="22"/>
                <w14:ligatures w14:val="none"/>
              </w:rPr>
            </w:pPr>
            <w:r w:rsidRPr="001D3202">
              <w:rPr>
                <w:rFonts w:ascii="Times New Roman" w:eastAsia="Times New Roman" w:hAnsi="Times New Roman" w:cs="Times New Roman"/>
                <w:b/>
                <w:bCs/>
                <w:color w:val="000000"/>
                <w:kern w:val="0"/>
                <w:sz w:val="22"/>
                <w:szCs w:val="22"/>
                <w14:ligatures w14:val="none"/>
              </w:rPr>
              <w:t>Explanation if there is significant deviation from the target</w:t>
            </w:r>
          </w:p>
        </w:tc>
      </w:tr>
      <w:tr w:rsidR="001D3202" w:rsidRPr="001D3202" w14:paraId="4F7B8746" w14:textId="77777777" w:rsidTr="06C93922">
        <w:trPr>
          <w:trHeight w:val="1079"/>
          <w:jc w:val="center"/>
        </w:trPr>
        <w:tc>
          <w:tcPr>
            <w:tcW w:w="956" w:type="pct"/>
            <w:tcBorders>
              <w:top w:val="single" w:sz="4" w:space="0" w:color="auto"/>
              <w:left w:val="single" w:sz="4" w:space="0" w:color="auto"/>
              <w:bottom w:val="single" w:sz="4" w:space="0" w:color="auto"/>
              <w:right w:val="single" w:sz="4" w:space="0" w:color="auto"/>
            </w:tcBorders>
            <w:vAlign w:val="center"/>
            <w:hideMark/>
          </w:tcPr>
          <w:p w14:paraId="0D8B33E8" w14:textId="501EAED1" w:rsidR="00C95A43" w:rsidRPr="00C95A43" w:rsidRDefault="00C95A43" w:rsidP="00C95A43">
            <w:pPr>
              <w:spacing w:after="0" w:line="240" w:lineRule="auto"/>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 xml:space="preserve">Output 1: </w:t>
            </w:r>
            <w:r w:rsidRPr="00C95A43">
              <w:rPr>
                <w:rFonts w:ascii="Times New Roman" w:eastAsia="Times New Roman" w:hAnsi="Times New Roman" w:cs="Times New Roman"/>
                <w:color w:val="000000"/>
                <w:kern w:val="0"/>
                <w:sz w:val="22"/>
                <w:szCs w:val="22"/>
                <w14:ligatures w14:val="none"/>
              </w:rPr>
              <w:t>An early recovery</w:t>
            </w:r>
          </w:p>
          <w:p w14:paraId="3052FE4F" w14:textId="77777777" w:rsidR="00C95A43" w:rsidRPr="00C95A43" w:rsidRDefault="00C95A43" w:rsidP="00C95A43">
            <w:pPr>
              <w:spacing w:after="0" w:line="240" w:lineRule="auto"/>
              <w:rPr>
                <w:rFonts w:ascii="Times New Roman" w:eastAsia="Times New Roman" w:hAnsi="Times New Roman" w:cs="Times New Roman"/>
                <w:color w:val="000000"/>
                <w:kern w:val="0"/>
                <w:sz w:val="22"/>
                <w:szCs w:val="22"/>
                <w14:ligatures w14:val="none"/>
              </w:rPr>
            </w:pPr>
            <w:r w:rsidRPr="00C95A43">
              <w:rPr>
                <w:rFonts w:ascii="Times New Roman" w:eastAsia="Times New Roman" w:hAnsi="Times New Roman" w:cs="Times New Roman"/>
                <w:color w:val="000000"/>
                <w:kern w:val="0"/>
                <w:sz w:val="22"/>
                <w:szCs w:val="22"/>
                <w14:ligatures w14:val="none"/>
              </w:rPr>
              <w:t>strategy and action</w:t>
            </w:r>
          </w:p>
          <w:p w14:paraId="7AF2EAEC" w14:textId="77777777" w:rsidR="00C95A43" w:rsidRPr="00C95A43" w:rsidRDefault="00C95A43" w:rsidP="00C95A43">
            <w:pPr>
              <w:spacing w:after="0" w:line="240" w:lineRule="auto"/>
              <w:rPr>
                <w:rFonts w:ascii="Times New Roman" w:eastAsia="Times New Roman" w:hAnsi="Times New Roman" w:cs="Times New Roman"/>
                <w:color w:val="000000"/>
                <w:kern w:val="0"/>
                <w:sz w:val="22"/>
                <w:szCs w:val="22"/>
                <w14:ligatures w14:val="none"/>
              </w:rPr>
            </w:pPr>
            <w:r w:rsidRPr="00C95A43">
              <w:rPr>
                <w:rFonts w:ascii="Times New Roman" w:eastAsia="Times New Roman" w:hAnsi="Times New Roman" w:cs="Times New Roman"/>
                <w:color w:val="000000"/>
                <w:kern w:val="0"/>
                <w:sz w:val="22"/>
                <w:szCs w:val="22"/>
                <w14:ligatures w14:val="none"/>
              </w:rPr>
              <w:t>plan developed for the</w:t>
            </w:r>
          </w:p>
          <w:p w14:paraId="542B51D9" w14:textId="77777777" w:rsidR="00C95A43" w:rsidRPr="00C95A43" w:rsidRDefault="00C95A43" w:rsidP="00C95A43">
            <w:pPr>
              <w:spacing w:after="0" w:line="240" w:lineRule="auto"/>
              <w:rPr>
                <w:rFonts w:ascii="Times New Roman" w:eastAsia="Times New Roman" w:hAnsi="Times New Roman" w:cs="Times New Roman"/>
                <w:color w:val="000000"/>
                <w:kern w:val="0"/>
                <w:sz w:val="22"/>
                <w:szCs w:val="22"/>
                <w14:ligatures w14:val="none"/>
              </w:rPr>
            </w:pPr>
            <w:r w:rsidRPr="00C95A43">
              <w:rPr>
                <w:rFonts w:ascii="Times New Roman" w:eastAsia="Times New Roman" w:hAnsi="Times New Roman" w:cs="Times New Roman"/>
                <w:color w:val="000000"/>
                <w:kern w:val="0"/>
                <w:sz w:val="22"/>
                <w:szCs w:val="22"/>
                <w14:ligatures w14:val="none"/>
              </w:rPr>
              <w:t xml:space="preserve">ten </w:t>
            </w:r>
            <w:proofErr w:type="gramStart"/>
            <w:r w:rsidRPr="00C95A43">
              <w:rPr>
                <w:rFonts w:ascii="Times New Roman" w:eastAsia="Times New Roman" w:hAnsi="Times New Roman" w:cs="Times New Roman"/>
                <w:color w:val="000000"/>
                <w:kern w:val="0"/>
                <w:sz w:val="22"/>
                <w:szCs w:val="22"/>
                <w14:ligatures w14:val="none"/>
              </w:rPr>
              <w:t>most-affected</w:t>
            </w:r>
            <w:proofErr w:type="gramEnd"/>
          </w:p>
          <w:p w14:paraId="26ACED16" w14:textId="1CEFE440" w:rsidR="005669B2" w:rsidRPr="001D3202" w:rsidRDefault="00C95A43" w:rsidP="00C95A43">
            <w:pPr>
              <w:spacing w:after="0" w:line="240" w:lineRule="auto"/>
              <w:rPr>
                <w:rFonts w:ascii="Times New Roman" w:eastAsia="Times New Roman" w:hAnsi="Times New Roman" w:cs="Times New Roman"/>
                <w:color w:val="000000"/>
                <w:kern w:val="0"/>
                <w:sz w:val="22"/>
                <w:szCs w:val="22"/>
                <w14:ligatures w14:val="none"/>
              </w:rPr>
            </w:pPr>
            <w:r w:rsidRPr="00C95A43">
              <w:rPr>
                <w:rFonts w:ascii="Times New Roman" w:eastAsia="Times New Roman" w:hAnsi="Times New Roman" w:cs="Times New Roman"/>
                <w:color w:val="000000"/>
                <w:kern w:val="0"/>
                <w:sz w:val="22"/>
                <w:szCs w:val="22"/>
                <w14:ligatures w14:val="none"/>
              </w:rPr>
              <w:t>provinces.</w:t>
            </w:r>
          </w:p>
        </w:tc>
        <w:tc>
          <w:tcPr>
            <w:tcW w:w="1177" w:type="pct"/>
            <w:tcBorders>
              <w:top w:val="single" w:sz="4" w:space="0" w:color="auto"/>
              <w:left w:val="nil"/>
              <w:bottom w:val="single" w:sz="4" w:space="0" w:color="auto"/>
              <w:right w:val="single" w:sz="4" w:space="0" w:color="auto"/>
            </w:tcBorders>
            <w:vAlign w:val="center"/>
            <w:hideMark/>
          </w:tcPr>
          <w:p w14:paraId="13C166BA" w14:textId="77777777" w:rsidR="00233A85" w:rsidRPr="00233A85" w:rsidRDefault="005669B2" w:rsidP="00233A85">
            <w:pPr>
              <w:spacing w:after="0" w:line="240" w:lineRule="auto"/>
              <w:rPr>
                <w:rFonts w:ascii="Times New Roman" w:eastAsia="Times New Roman" w:hAnsi="Times New Roman" w:cs="Times New Roman"/>
                <w:color w:val="000000"/>
                <w:kern w:val="0"/>
                <w:sz w:val="22"/>
                <w:szCs w:val="22"/>
                <w14:ligatures w14:val="none"/>
              </w:rPr>
            </w:pPr>
            <w:r w:rsidRPr="001D3202">
              <w:rPr>
                <w:rFonts w:ascii="Times New Roman" w:eastAsia="Times New Roman" w:hAnsi="Times New Roman" w:cs="Times New Roman"/>
                <w:color w:val="000000"/>
                <w:kern w:val="0"/>
                <w:sz w:val="22"/>
                <w:szCs w:val="22"/>
                <w14:ligatures w14:val="none"/>
              </w:rPr>
              <w:t xml:space="preserve">1.1. </w:t>
            </w:r>
            <w:r w:rsidR="00233A85" w:rsidRPr="00233A85">
              <w:rPr>
                <w:rFonts w:ascii="Times New Roman" w:eastAsia="Times New Roman" w:hAnsi="Times New Roman" w:cs="Times New Roman"/>
                <w:color w:val="000000"/>
                <w:kern w:val="0"/>
                <w:sz w:val="22"/>
                <w:szCs w:val="22"/>
                <w14:ligatures w14:val="none"/>
              </w:rPr>
              <w:t>Rapid early recovery</w:t>
            </w:r>
          </w:p>
          <w:p w14:paraId="7D8EAAA2" w14:textId="77777777" w:rsidR="00233A85" w:rsidRPr="00233A85" w:rsidRDefault="00233A85" w:rsidP="00233A85">
            <w:pPr>
              <w:spacing w:after="0" w:line="240" w:lineRule="auto"/>
              <w:rPr>
                <w:rFonts w:ascii="Times New Roman" w:eastAsia="Times New Roman" w:hAnsi="Times New Roman" w:cs="Times New Roman"/>
                <w:color w:val="000000"/>
                <w:kern w:val="0"/>
                <w:sz w:val="22"/>
                <w:szCs w:val="22"/>
                <w14:ligatures w14:val="none"/>
              </w:rPr>
            </w:pPr>
            <w:r w:rsidRPr="00233A85">
              <w:rPr>
                <w:rFonts w:ascii="Times New Roman" w:eastAsia="Times New Roman" w:hAnsi="Times New Roman" w:cs="Times New Roman"/>
                <w:color w:val="000000"/>
                <w:kern w:val="0"/>
                <w:sz w:val="22"/>
                <w:szCs w:val="22"/>
                <w14:ligatures w14:val="none"/>
              </w:rPr>
              <w:t>needs assessment</w:t>
            </w:r>
          </w:p>
          <w:p w14:paraId="65350A7A" w14:textId="134E5FBC" w:rsidR="00233A85" w:rsidRPr="00233A85" w:rsidRDefault="00233A85" w:rsidP="00233A85">
            <w:pPr>
              <w:spacing w:after="0" w:line="240" w:lineRule="auto"/>
              <w:rPr>
                <w:rFonts w:ascii="Times New Roman" w:eastAsia="Times New Roman" w:hAnsi="Times New Roman" w:cs="Times New Roman"/>
                <w:color w:val="000000"/>
                <w:kern w:val="0"/>
                <w:sz w:val="22"/>
                <w:szCs w:val="22"/>
                <w14:ligatures w14:val="none"/>
              </w:rPr>
            </w:pPr>
            <w:r w:rsidRPr="00233A85">
              <w:rPr>
                <w:rFonts w:ascii="Times New Roman" w:eastAsia="Times New Roman" w:hAnsi="Times New Roman" w:cs="Times New Roman"/>
                <w:color w:val="000000"/>
                <w:kern w:val="0"/>
                <w:sz w:val="22"/>
                <w:szCs w:val="22"/>
                <w14:ligatures w14:val="none"/>
              </w:rPr>
              <w:t>ahead of a Post</w:t>
            </w:r>
            <w:r>
              <w:rPr>
                <w:rFonts w:ascii="Times New Roman" w:eastAsia="Times New Roman" w:hAnsi="Times New Roman" w:cs="Times New Roman"/>
                <w:color w:val="000000"/>
                <w:kern w:val="0"/>
                <w:sz w:val="22"/>
                <w:szCs w:val="22"/>
                <w14:ligatures w14:val="none"/>
              </w:rPr>
              <w:t>-</w:t>
            </w:r>
            <w:r w:rsidRPr="00233A85">
              <w:rPr>
                <w:rFonts w:ascii="Times New Roman" w:eastAsia="Times New Roman" w:hAnsi="Times New Roman" w:cs="Times New Roman"/>
                <w:color w:val="000000"/>
                <w:kern w:val="0"/>
                <w:sz w:val="22"/>
                <w:szCs w:val="22"/>
                <w14:ligatures w14:val="none"/>
              </w:rPr>
              <w:t>Disaster Needs</w:t>
            </w:r>
          </w:p>
          <w:p w14:paraId="3EDFCD73" w14:textId="77777777" w:rsidR="00233A85" w:rsidRPr="00233A85" w:rsidRDefault="00233A85" w:rsidP="00233A85">
            <w:pPr>
              <w:spacing w:after="0" w:line="240" w:lineRule="auto"/>
              <w:rPr>
                <w:rFonts w:ascii="Times New Roman" w:eastAsia="Times New Roman" w:hAnsi="Times New Roman" w:cs="Times New Roman"/>
                <w:color w:val="000000"/>
                <w:kern w:val="0"/>
                <w:sz w:val="22"/>
                <w:szCs w:val="22"/>
                <w14:ligatures w14:val="none"/>
              </w:rPr>
            </w:pPr>
            <w:r w:rsidRPr="00233A85">
              <w:rPr>
                <w:rFonts w:ascii="Times New Roman" w:eastAsia="Times New Roman" w:hAnsi="Times New Roman" w:cs="Times New Roman"/>
                <w:color w:val="000000"/>
                <w:kern w:val="0"/>
                <w:sz w:val="22"/>
                <w:szCs w:val="22"/>
                <w14:ligatures w14:val="none"/>
              </w:rPr>
              <w:t>Assessment (or similar</w:t>
            </w:r>
          </w:p>
          <w:p w14:paraId="2AD99A88" w14:textId="77777777" w:rsidR="00233A85" w:rsidRPr="00233A85" w:rsidRDefault="00233A85" w:rsidP="00233A85">
            <w:pPr>
              <w:spacing w:after="0" w:line="240" w:lineRule="auto"/>
              <w:rPr>
                <w:rFonts w:ascii="Times New Roman" w:eastAsia="Times New Roman" w:hAnsi="Times New Roman" w:cs="Times New Roman"/>
                <w:color w:val="000000"/>
                <w:kern w:val="0"/>
                <w:sz w:val="22"/>
                <w:szCs w:val="22"/>
                <w14:ligatures w14:val="none"/>
              </w:rPr>
            </w:pPr>
            <w:r w:rsidRPr="00233A85">
              <w:rPr>
                <w:rFonts w:ascii="Times New Roman" w:eastAsia="Times New Roman" w:hAnsi="Times New Roman" w:cs="Times New Roman"/>
                <w:color w:val="000000"/>
                <w:kern w:val="0"/>
                <w:sz w:val="22"/>
                <w:szCs w:val="22"/>
                <w14:ligatures w14:val="none"/>
              </w:rPr>
              <w:t>completed.</w:t>
            </w:r>
          </w:p>
          <w:p w14:paraId="790A2081" w14:textId="77777777" w:rsidR="00233A85" w:rsidRPr="00233A85" w:rsidRDefault="00233A85" w:rsidP="00233A85">
            <w:pPr>
              <w:spacing w:after="0" w:line="240" w:lineRule="auto"/>
              <w:rPr>
                <w:rFonts w:ascii="Times New Roman" w:eastAsia="Times New Roman" w:hAnsi="Times New Roman" w:cs="Times New Roman"/>
                <w:color w:val="000000"/>
                <w:kern w:val="0"/>
                <w:sz w:val="22"/>
                <w:szCs w:val="22"/>
                <w14:ligatures w14:val="none"/>
              </w:rPr>
            </w:pPr>
            <w:r w:rsidRPr="00233A85">
              <w:rPr>
                <w:rFonts w:ascii="Times New Roman" w:eastAsia="Times New Roman" w:hAnsi="Times New Roman" w:cs="Times New Roman"/>
                <w:color w:val="000000"/>
                <w:kern w:val="0"/>
                <w:sz w:val="22"/>
                <w:szCs w:val="22"/>
                <w14:ligatures w14:val="none"/>
              </w:rPr>
              <w:t>Early recovery strategy</w:t>
            </w:r>
          </w:p>
          <w:p w14:paraId="5310279A" w14:textId="148DF18C" w:rsidR="005669B2" w:rsidRPr="001D3202" w:rsidRDefault="00233A85" w:rsidP="00233A85">
            <w:pPr>
              <w:spacing w:after="0" w:line="240" w:lineRule="auto"/>
              <w:rPr>
                <w:rFonts w:ascii="Times New Roman" w:eastAsia="Times New Roman" w:hAnsi="Times New Roman" w:cs="Times New Roman"/>
                <w:color w:val="000000"/>
                <w:kern w:val="0"/>
                <w:sz w:val="22"/>
                <w:szCs w:val="22"/>
                <w14:ligatures w14:val="none"/>
              </w:rPr>
            </w:pPr>
            <w:r w:rsidRPr="00233A85">
              <w:rPr>
                <w:rFonts w:ascii="Times New Roman" w:eastAsia="Times New Roman" w:hAnsi="Times New Roman" w:cs="Times New Roman"/>
                <w:color w:val="000000"/>
                <w:kern w:val="0"/>
                <w:sz w:val="22"/>
                <w:szCs w:val="22"/>
                <w14:ligatures w14:val="none"/>
              </w:rPr>
              <w:t>designed</w:t>
            </w:r>
            <w:r w:rsidR="005669B2" w:rsidRPr="001D3202">
              <w:rPr>
                <w:rFonts w:ascii="Times New Roman" w:eastAsia="Times New Roman" w:hAnsi="Times New Roman" w:cs="Times New Roman"/>
                <w:color w:val="000000"/>
                <w:kern w:val="0"/>
                <w:sz w:val="22"/>
                <w:szCs w:val="22"/>
                <w14:ligatures w14:val="none"/>
              </w:rPr>
              <w:t>.</w:t>
            </w:r>
          </w:p>
        </w:tc>
        <w:tc>
          <w:tcPr>
            <w:tcW w:w="406" w:type="pct"/>
            <w:tcBorders>
              <w:top w:val="single" w:sz="4" w:space="0" w:color="auto"/>
              <w:left w:val="nil"/>
              <w:bottom w:val="single" w:sz="4" w:space="0" w:color="auto"/>
              <w:right w:val="single" w:sz="4" w:space="0" w:color="auto"/>
            </w:tcBorders>
            <w:vAlign w:val="center"/>
            <w:hideMark/>
          </w:tcPr>
          <w:p w14:paraId="2DCC2B25" w14:textId="1B2A7BDE" w:rsidR="005669B2" w:rsidRPr="001D3202" w:rsidRDefault="002E7D5E"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No</w:t>
            </w:r>
          </w:p>
        </w:tc>
        <w:tc>
          <w:tcPr>
            <w:tcW w:w="558" w:type="pct"/>
            <w:tcBorders>
              <w:top w:val="single" w:sz="4" w:space="0" w:color="auto"/>
              <w:left w:val="nil"/>
              <w:bottom w:val="single" w:sz="4" w:space="0" w:color="auto"/>
              <w:right w:val="single" w:sz="4" w:space="0" w:color="auto"/>
            </w:tcBorders>
            <w:vAlign w:val="center"/>
            <w:hideMark/>
          </w:tcPr>
          <w:p w14:paraId="0C9FE903" w14:textId="0DC688F6" w:rsidR="005669B2" w:rsidRPr="001D3202" w:rsidRDefault="002E7D5E"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Yes</w:t>
            </w:r>
          </w:p>
        </w:tc>
        <w:tc>
          <w:tcPr>
            <w:tcW w:w="712" w:type="pct"/>
            <w:tcBorders>
              <w:top w:val="single" w:sz="4" w:space="0" w:color="auto"/>
              <w:left w:val="nil"/>
              <w:bottom w:val="single" w:sz="4" w:space="0" w:color="auto"/>
              <w:right w:val="single" w:sz="4" w:space="0" w:color="auto"/>
            </w:tcBorders>
            <w:vAlign w:val="center"/>
            <w:hideMark/>
          </w:tcPr>
          <w:p w14:paraId="6DBABEE6" w14:textId="37B72F57" w:rsidR="005669B2" w:rsidRPr="001D3202" w:rsidRDefault="002E7D5E"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Yes</w:t>
            </w:r>
          </w:p>
        </w:tc>
        <w:tc>
          <w:tcPr>
            <w:tcW w:w="1190" w:type="pct"/>
            <w:tcBorders>
              <w:top w:val="single" w:sz="4" w:space="0" w:color="auto"/>
              <w:left w:val="nil"/>
              <w:bottom w:val="single" w:sz="4" w:space="0" w:color="auto"/>
              <w:right w:val="single" w:sz="4" w:space="0" w:color="auto"/>
            </w:tcBorders>
            <w:vAlign w:val="center"/>
            <w:hideMark/>
          </w:tcPr>
          <w:p w14:paraId="303A8134" w14:textId="0FAE0BB8" w:rsidR="005669B2" w:rsidRPr="001D3202" w:rsidRDefault="00E639A4" w:rsidP="001D3202">
            <w:pPr>
              <w:spacing w:after="0" w:line="240" w:lineRule="auto"/>
              <w:rPr>
                <w:rFonts w:ascii="Times New Roman" w:eastAsia="Times New Roman" w:hAnsi="Times New Roman" w:cs="Times New Roman"/>
                <w:color w:val="212529"/>
                <w:kern w:val="0"/>
                <w:sz w:val="22"/>
                <w:szCs w:val="22"/>
                <w14:ligatures w14:val="none"/>
              </w:rPr>
            </w:pPr>
            <w:r w:rsidRPr="00E639A4">
              <w:rPr>
                <w:rFonts w:ascii="Times New Roman" w:eastAsia="Times New Roman" w:hAnsi="Times New Roman" w:cs="Times New Roman"/>
                <w:color w:val="212529"/>
                <w:kern w:val="0"/>
                <w:sz w:val="22"/>
                <w:szCs w:val="22"/>
                <w14:ligatures w14:val="none"/>
              </w:rPr>
              <w:t>The Türkiye Earthquakes Recovery and Reconstruction Assessment (TERRA) was prepared and presented at the Donors' Conference held in March 2023.</w:t>
            </w:r>
          </w:p>
        </w:tc>
      </w:tr>
      <w:tr w:rsidR="007F6588" w:rsidRPr="001D3202" w14:paraId="501D9FC7" w14:textId="77777777" w:rsidTr="008827DE">
        <w:trPr>
          <w:trHeight w:val="1305"/>
          <w:jc w:val="center"/>
        </w:trPr>
        <w:tc>
          <w:tcPr>
            <w:tcW w:w="956" w:type="pct"/>
            <w:vMerge w:val="restart"/>
            <w:tcBorders>
              <w:top w:val="single" w:sz="4" w:space="0" w:color="auto"/>
              <w:left w:val="single" w:sz="4" w:space="0" w:color="auto"/>
              <w:right w:val="single" w:sz="4" w:space="0" w:color="auto"/>
            </w:tcBorders>
            <w:vAlign w:val="center"/>
            <w:hideMark/>
          </w:tcPr>
          <w:p w14:paraId="23FEFD11" w14:textId="317FF47F"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Output</w:t>
            </w:r>
            <w:r>
              <w:rPr>
                <w:rFonts w:ascii="Times New Roman" w:eastAsia="Times New Roman" w:hAnsi="Times New Roman" w:cs="Times New Roman"/>
                <w:color w:val="000000"/>
                <w:kern w:val="0"/>
                <w:sz w:val="22"/>
                <w:szCs w:val="22"/>
                <w14:ligatures w14:val="none"/>
              </w:rPr>
              <w:t xml:space="preserve"> </w:t>
            </w:r>
            <w:r w:rsidRPr="00BF3227">
              <w:rPr>
                <w:rFonts w:ascii="Times New Roman" w:eastAsia="Times New Roman" w:hAnsi="Times New Roman" w:cs="Times New Roman"/>
                <w:color w:val="000000"/>
                <w:kern w:val="0"/>
                <w:sz w:val="22"/>
                <w:szCs w:val="22"/>
                <w14:ligatures w14:val="none"/>
              </w:rPr>
              <w:t>2:</w:t>
            </w:r>
            <w:r>
              <w:rPr>
                <w:rFonts w:ascii="Times New Roman" w:eastAsia="Times New Roman" w:hAnsi="Times New Roman" w:cs="Times New Roman"/>
                <w:color w:val="000000"/>
                <w:kern w:val="0"/>
                <w:sz w:val="22"/>
                <w:szCs w:val="22"/>
                <w14:ligatures w14:val="none"/>
              </w:rPr>
              <w:t xml:space="preserve"> </w:t>
            </w:r>
            <w:r w:rsidRPr="00BF3227">
              <w:rPr>
                <w:rFonts w:ascii="Times New Roman" w:eastAsia="Times New Roman" w:hAnsi="Times New Roman" w:cs="Times New Roman"/>
                <w:color w:val="000000"/>
                <w:kern w:val="0"/>
                <w:sz w:val="22"/>
                <w:szCs w:val="22"/>
                <w14:ligatures w14:val="none"/>
              </w:rPr>
              <w:t>Priority recovery</w:t>
            </w:r>
          </w:p>
          <w:p w14:paraId="083F30AC" w14:textId="77777777"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activities piloted in the</w:t>
            </w:r>
          </w:p>
          <w:p w14:paraId="7B3AF280" w14:textId="77777777"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 xml:space="preserve">eleven </w:t>
            </w:r>
            <w:proofErr w:type="gramStart"/>
            <w:r w:rsidRPr="00BF3227">
              <w:rPr>
                <w:rFonts w:ascii="Times New Roman" w:eastAsia="Times New Roman" w:hAnsi="Times New Roman" w:cs="Times New Roman"/>
                <w:color w:val="000000"/>
                <w:kern w:val="0"/>
                <w:sz w:val="22"/>
                <w:szCs w:val="22"/>
                <w14:ligatures w14:val="none"/>
              </w:rPr>
              <w:t>most-affected</w:t>
            </w:r>
            <w:proofErr w:type="gramEnd"/>
          </w:p>
          <w:p w14:paraId="1F76054C" w14:textId="77777777"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provinces to provide</w:t>
            </w:r>
          </w:p>
          <w:p w14:paraId="0DB60490" w14:textId="77777777"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proof of concept for</w:t>
            </w:r>
          </w:p>
          <w:p w14:paraId="1AD9B486" w14:textId="77777777"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priority areas indicated</w:t>
            </w:r>
          </w:p>
          <w:p w14:paraId="2CEF329A" w14:textId="77777777"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in the early recovery</w:t>
            </w:r>
          </w:p>
          <w:p w14:paraId="6F750114" w14:textId="77777777" w:rsidR="007F6588" w:rsidRPr="00BF3227"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strategy and action</w:t>
            </w:r>
          </w:p>
          <w:p w14:paraId="6A0A9011" w14:textId="76B752E0" w:rsidR="007F6588" w:rsidRPr="001D3202" w:rsidRDefault="007F6588" w:rsidP="00BF3227">
            <w:pPr>
              <w:spacing w:after="0" w:line="240" w:lineRule="auto"/>
              <w:rPr>
                <w:rFonts w:ascii="Times New Roman" w:eastAsia="Times New Roman" w:hAnsi="Times New Roman" w:cs="Times New Roman"/>
                <w:color w:val="000000"/>
                <w:kern w:val="0"/>
                <w:sz w:val="22"/>
                <w:szCs w:val="22"/>
                <w14:ligatures w14:val="none"/>
              </w:rPr>
            </w:pPr>
            <w:r w:rsidRPr="00BF3227">
              <w:rPr>
                <w:rFonts w:ascii="Times New Roman" w:eastAsia="Times New Roman" w:hAnsi="Times New Roman" w:cs="Times New Roman"/>
                <w:color w:val="000000"/>
                <w:kern w:val="0"/>
                <w:sz w:val="22"/>
                <w:szCs w:val="22"/>
                <w14:ligatures w14:val="none"/>
              </w:rPr>
              <w:t>plan.</w:t>
            </w: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hideMark/>
          </w:tcPr>
          <w:p w14:paraId="2F4C59D0" w14:textId="36CC0A19" w:rsidR="007F6588" w:rsidRPr="009346E0" w:rsidRDefault="007F6588" w:rsidP="009346E0">
            <w:pPr>
              <w:spacing w:after="0" w:line="240" w:lineRule="auto"/>
              <w:rPr>
                <w:rFonts w:ascii="Times New Roman" w:eastAsia="Times New Roman" w:hAnsi="Times New Roman" w:cs="Times New Roman"/>
                <w:color w:val="212529"/>
                <w:kern w:val="0"/>
                <w:sz w:val="22"/>
                <w:szCs w:val="22"/>
                <w14:ligatures w14:val="none"/>
              </w:rPr>
            </w:pPr>
            <w:r w:rsidRPr="009346E0">
              <w:rPr>
                <w:rFonts w:ascii="Times New Roman" w:eastAsia="Times New Roman" w:hAnsi="Times New Roman" w:cs="Times New Roman"/>
                <w:color w:val="212529"/>
                <w:kern w:val="0"/>
                <w:sz w:val="22"/>
                <w:szCs w:val="22"/>
                <w14:ligatures w14:val="none"/>
              </w:rPr>
              <w:t>2.1</w:t>
            </w:r>
            <w:r>
              <w:rPr>
                <w:rFonts w:ascii="Times New Roman" w:eastAsia="Times New Roman" w:hAnsi="Times New Roman" w:cs="Times New Roman"/>
                <w:color w:val="212529"/>
                <w:kern w:val="0"/>
                <w:sz w:val="22"/>
                <w:szCs w:val="22"/>
                <w14:ligatures w14:val="none"/>
              </w:rPr>
              <w:t xml:space="preserve">.1 </w:t>
            </w:r>
            <w:r w:rsidRPr="009346E0">
              <w:rPr>
                <w:rFonts w:ascii="Times New Roman" w:eastAsia="Times New Roman" w:hAnsi="Times New Roman" w:cs="Times New Roman"/>
                <w:color w:val="212529"/>
                <w:kern w:val="0"/>
                <w:sz w:val="22"/>
                <w:szCs w:val="22"/>
                <w14:ligatures w14:val="none"/>
              </w:rPr>
              <w:t># of PWD and Elderly</w:t>
            </w:r>
          </w:p>
          <w:p w14:paraId="3245D03E" w14:textId="11810D74" w:rsidR="007F6588" w:rsidRPr="001D3202" w:rsidRDefault="007F6588" w:rsidP="009346E0">
            <w:pPr>
              <w:spacing w:after="0" w:line="240" w:lineRule="auto"/>
              <w:rPr>
                <w:rFonts w:ascii="Times New Roman" w:eastAsia="Times New Roman" w:hAnsi="Times New Roman" w:cs="Times New Roman"/>
                <w:color w:val="212529"/>
                <w:kern w:val="0"/>
                <w:sz w:val="22"/>
                <w:szCs w:val="22"/>
                <w14:ligatures w14:val="none"/>
              </w:rPr>
            </w:pPr>
            <w:r w:rsidRPr="009346E0">
              <w:rPr>
                <w:rFonts w:ascii="Times New Roman" w:eastAsia="Times New Roman" w:hAnsi="Times New Roman" w:cs="Times New Roman"/>
                <w:color w:val="212529"/>
                <w:kern w:val="0"/>
                <w:sz w:val="22"/>
                <w:szCs w:val="22"/>
                <w14:ligatures w14:val="none"/>
              </w:rPr>
              <w:t xml:space="preserve">care </w:t>
            </w:r>
            <w:proofErr w:type="spellStart"/>
            <w:r w:rsidRPr="009346E0">
              <w:rPr>
                <w:rFonts w:ascii="Times New Roman" w:eastAsia="Times New Roman" w:hAnsi="Times New Roman" w:cs="Times New Roman"/>
                <w:color w:val="212529"/>
                <w:kern w:val="0"/>
                <w:sz w:val="22"/>
                <w:szCs w:val="22"/>
                <w14:ligatures w14:val="none"/>
              </w:rPr>
              <w:t>c</w:t>
            </w:r>
            <w:r>
              <w:rPr>
                <w:rFonts w:ascii="Times New Roman" w:eastAsia="Times New Roman" w:hAnsi="Times New Roman" w:cs="Times New Roman"/>
                <w:color w:val="212529"/>
                <w:kern w:val="0"/>
                <w:sz w:val="22"/>
                <w:szCs w:val="22"/>
                <w14:ligatures w14:val="none"/>
              </w:rPr>
              <w:t>e</w:t>
            </w:r>
            <w:r w:rsidRPr="009346E0">
              <w:rPr>
                <w:rFonts w:ascii="Times New Roman" w:eastAsia="Times New Roman" w:hAnsi="Times New Roman" w:cs="Times New Roman"/>
                <w:color w:val="212529"/>
                <w:kern w:val="0"/>
                <w:sz w:val="22"/>
                <w:szCs w:val="22"/>
                <w14:ligatures w14:val="none"/>
              </w:rPr>
              <w:t>nters</w:t>
            </w:r>
            <w:proofErr w:type="spellEnd"/>
            <w:r w:rsidRPr="009346E0">
              <w:rPr>
                <w:rFonts w:ascii="Times New Roman" w:eastAsia="Times New Roman" w:hAnsi="Times New Roman" w:cs="Times New Roman"/>
                <w:color w:val="212529"/>
                <w:kern w:val="0"/>
                <w:sz w:val="22"/>
                <w:szCs w:val="22"/>
                <w14:ligatures w14:val="none"/>
              </w:rPr>
              <w:t xml:space="preserve"> established</w:t>
            </w:r>
            <w:r>
              <w:rPr>
                <w:rFonts w:ascii="Times New Roman" w:eastAsia="Times New Roman" w:hAnsi="Times New Roman" w:cs="Times New Roman"/>
                <w:color w:val="212529"/>
                <w:kern w:val="0"/>
                <w:sz w:val="22"/>
                <w:szCs w:val="22"/>
                <w14:ligatures w14:val="none"/>
              </w:rPr>
              <w:t xml:space="preserve"> and equipped</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hideMark/>
          </w:tcPr>
          <w:p w14:paraId="3B529BDD" w14:textId="77777777"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sidRPr="001D3202">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6B322FBF" w14:textId="21850D72"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4</w:t>
            </w:r>
          </w:p>
        </w:tc>
        <w:tc>
          <w:tcPr>
            <w:tcW w:w="712" w:type="pct"/>
            <w:tcBorders>
              <w:top w:val="single" w:sz="4" w:space="0" w:color="auto"/>
              <w:left w:val="nil"/>
              <w:bottom w:val="single" w:sz="4" w:space="0" w:color="auto"/>
              <w:right w:val="single" w:sz="4" w:space="0" w:color="auto"/>
            </w:tcBorders>
            <w:vAlign w:val="center"/>
          </w:tcPr>
          <w:p w14:paraId="7F5E90A5" w14:textId="214BE9B7" w:rsidR="007F6588" w:rsidRPr="001D3202" w:rsidRDefault="007F6588" w:rsidP="005669B2">
            <w:pPr>
              <w:spacing w:after="0" w:line="240" w:lineRule="auto"/>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4</w:t>
            </w:r>
          </w:p>
        </w:tc>
        <w:tc>
          <w:tcPr>
            <w:tcW w:w="1190" w:type="pct"/>
            <w:tcBorders>
              <w:top w:val="single" w:sz="4" w:space="0" w:color="auto"/>
              <w:left w:val="nil"/>
              <w:bottom w:val="single" w:sz="4" w:space="0" w:color="auto"/>
              <w:right w:val="single" w:sz="4" w:space="0" w:color="auto"/>
            </w:tcBorders>
            <w:vAlign w:val="center"/>
            <w:hideMark/>
          </w:tcPr>
          <w:p w14:paraId="34723A16" w14:textId="77777777" w:rsidR="007F6588" w:rsidRDefault="007F6588" w:rsidP="001D3202">
            <w:pPr>
              <w:spacing w:after="0" w:line="240" w:lineRule="auto"/>
              <w:rPr>
                <w:rFonts w:ascii="Times New Roman" w:eastAsia="Times New Roman" w:hAnsi="Times New Roman" w:cs="Times New Roman"/>
                <w:kern w:val="0"/>
                <w:sz w:val="22"/>
                <w:szCs w:val="22"/>
                <w14:ligatures w14:val="none"/>
              </w:rPr>
            </w:pPr>
            <w:r w:rsidRPr="001D3202">
              <w:rPr>
                <w:rFonts w:ascii="Times New Roman" w:eastAsia="Times New Roman" w:hAnsi="Times New Roman" w:cs="Times New Roman"/>
                <w:kern w:val="0"/>
                <w:sz w:val="22"/>
                <w:szCs w:val="22"/>
                <w14:ligatures w14:val="none"/>
              </w:rPr>
              <w:t> </w:t>
            </w:r>
          </w:p>
          <w:p w14:paraId="1E2396E4" w14:textId="4FFA72F2" w:rsidR="007F6588" w:rsidRDefault="007F6588" w:rsidP="00BF65D1">
            <w:pP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w:t>
            </w:r>
            <w:r w:rsidRPr="00BF65D1">
              <w:rPr>
                <w:rFonts w:ascii="Times New Roman" w:eastAsia="Times New Roman" w:hAnsi="Times New Roman" w:cs="Times New Roman"/>
                <w:kern w:val="0"/>
                <w:sz w:val="22"/>
                <w:szCs w:val="22"/>
                <w14:ligatures w14:val="none"/>
              </w:rPr>
              <w:t xml:space="preserve">rovision of 2 mobile care vehicles and equipping and staffing of 2 care </w:t>
            </w:r>
            <w:proofErr w:type="spellStart"/>
            <w:r w:rsidRPr="00BF65D1">
              <w:rPr>
                <w:rFonts w:ascii="Times New Roman" w:eastAsia="Times New Roman" w:hAnsi="Times New Roman" w:cs="Times New Roman"/>
                <w:kern w:val="0"/>
                <w:sz w:val="22"/>
                <w:szCs w:val="22"/>
                <w14:ligatures w14:val="none"/>
              </w:rPr>
              <w:t>centers</w:t>
            </w:r>
            <w:proofErr w:type="spellEnd"/>
            <w:r w:rsidRPr="00BF65D1">
              <w:rPr>
                <w:rFonts w:ascii="Times New Roman" w:eastAsia="Times New Roman" w:hAnsi="Times New Roman" w:cs="Times New Roman"/>
                <w:kern w:val="0"/>
                <w:sz w:val="22"/>
                <w:szCs w:val="22"/>
                <w14:ligatures w14:val="none"/>
              </w:rPr>
              <w:t xml:space="preserve"> for physical rehabilitation and </w:t>
            </w:r>
            <w:r>
              <w:rPr>
                <w:rFonts w:ascii="Times New Roman" w:eastAsia="Times New Roman" w:hAnsi="Times New Roman" w:cs="Times New Roman"/>
                <w:kern w:val="0"/>
                <w:sz w:val="22"/>
                <w:szCs w:val="22"/>
                <w14:ligatures w14:val="none"/>
              </w:rPr>
              <w:t xml:space="preserve">mobile </w:t>
            </w:r>
            <w:r w:rsidRPr="00BF65D1">
              <w:rPr>
                <w:rFonts w:ascii="Times New Roman" w:eastAsia="Times New Roman" w:hAnsi="Times New Roman" w:cs="Times New Roman"/>
                <w:kern w:val="0"/>
                <w:sz w:val="22"/>
                <w:szCs w:val="22"/>
                <w14:ligatures w14:val="none"/>
              </w:rPr>
              <w:t xml:space="preserve">daily care </w:t>
            </w:r>
            <w:proofErr w:type="spellStart"/>
            <w:r>
              <w:rPr>
                <w:rFonts w:ascii="Times New Roman" w:eastAsia="Times New Roman" w:hAnsi="Times New Roman" w:cs="Times New Roman"/>
                <w:kern w:val="0"/>
                <w:sz w:val="22"/>
                <w:szCs w:val="22"/>
                <w14:ligatures w14:val="none"/>
              </w:rPr>
              <w:t>centers</w:t>
            </w:r>
            <w:proofErr w:type="spellEnd"/>
            <w:r w:rsidRPr="00BF65D1">
              <w:rPr>
                <w:rFonts w:ascii="Times New Roman" w:eastAsia="Times New Roman" w:hAnsi="Times New Roman" w:cs="Times New Roman"/>
                <w:kern w:val="0"/>
                <w:sz w:val="22"/>
                <w:szCs w:val="22"/>
                <w14:ligatures w14:val="none"/>
              </w:rPr>
              <w:t xml:space="preserve"> in Kahramanmaraş and Adıyaman</w:t>
            </w:r>
          </w:p>
          <w:p w14:paraId="69DFF742" w14:textId="77777777" w:rsidR="007F6588" w:rsidRPr="00BF65D1" w:rsidRDefault="007F6588" w:rsidP="00BF65D1">
            <w:pPr>
              <w:rPr>
                <w:rFonts w:ascii="Times New Roman" w:eastAsia="Times New Roman" w:hAnsi="Times New Roman" w:cs="Times New Roman"/>
                <w:sz w:val="22"/>
                <w:szCs w:val="22"/>
              </w:rPr>
            </w:pPr>
          </w:p>
        </w:tc>
      </w:tr>
      <w:tr w:rsidR="007F6588" w:rsidRPr="001D3202" w14:paraId="6022BCCF" w14:textId="77777777" w:rsidTr="007F6588">
        <w:trPr>
          <w:trHeight w:val="937"/>
          <w:jc w:val="center"/>
        </w:trPr>
        <w:tc>
          <w:tcPr>
            <w:tcW w:w="956" w:type="pct"/>
            <w:vMerge/>
            <w:tcBorders>
              <w:left w:val="single" w:sz="4" w:space="0" w:color="auto"/>
              <w:bottom w:val="single" w:sz="4" w:space="0" w:color="auto"/>
              <w:right w:val="single" w:sz="4" w:space="0" w:color="auto"/>
            </w:tcBorders>
            <w:vAlign w:val="center"/>
            <w:hideMark/>
          </w:tcPr>
          <w:p w14:paraId="1B87785A" w14:textId="77777777" w:rsidR="007F6588" w:rsidRPr="001D3202" w:rsidRDefault="007F6588" w:rsidP="008F3B4E">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vAlign w:val="center"/>
            <w:hideMark/>
          </w:tcPr>
          <w:p w14:paraId="54659BFE" w14:textId="77777777" w:rsidR="007F6588" w:rsidRPr="00531AEB" w:rsidRDefault="007F6588" w:rsidP="00531AEB">
            <w:pPr>
              <w:spacing w:after="0" w:line="240" w:lineRule="auto"/>
              <w:rPr>
                <w:rFonts w:ascii="Times New Roman" w:eastAsia="Times New Roman" w:hAnsi="Times New Roman" w:cs="Times New Roman"/>
                <w:color w:val="212529"/>
                <w:kern w:val="0"/>
                <w:sz w:val="22"/>
                <w:szCs w:val="22"/>
                <w14:ligatures w14:val="none"/>
              </w:rPr>
            </w:pPr>
            <w:r w:rsidRPr="001D3202">
              <w:rPr>
                <w:rFonts w:ascii="Times New Roman" w:eastAsia="Times New Roman" w:hAnsi="Times New Roman" w:cs="Times New Roman"/>
                <w:color w:val="212529"/>
                <w:kern w:val="0"/>
                <w:sz w:val="22"/>
                <w:szCs w:val="22"/>
                <w14:ligatures w14:val="none"/>
              </w:rPr>
              <w:t xml:space="preserve">2.1.2 </w:t>
            </w:r>
            <w:r w:rsidRPr="00531AEB">
              <w:rPr>
                <w:rFonts w:ascii="Times New Roman" w:eastAsia="Times New Roman" w:hAnsi="Times New Roman" w:cs="Times New Roman"/>
                <w:color w:val="212529"/>
                <w:kern w:val="0"/>
                <w:sz w:val="22"/>
                <w:szCs w:val="22"/>
                <w14:ligatures w14:val="none"/>
              </w:rPr>
              <w:t># of PWD and Elderly</w:t>
            </w:r>
          </w:p>
          <w:p w14:paraId="3720CD1E" w14:textId="532D3469" w:rsidR="007F6588" w:rsidRPr="001D3202" w:rsidRDefault="007F6588" w:rsidP="00531AEB">
            <w:pPr>
              <w:spacing w:after="0" w:line="240" w:lineRule="auto"/>
              <w:rPr>
                <w:rFonts w:ascii="Times New Roman" w:eastAsia="Times New Roman" w:hAnsi="Times New Roman" w:cs="Times New Roman"/>
                <w:color w:val="212529"/>
                <w:kern w:val="0"/>
                <w:sz w:val="22"/>
                <w:szCs w:val="22"/>
                <w14:ligatures w14:val="none"/>
              </w:rPr>
            </w:pPr>
            <w:r w:rsidRPr="00531AEB">
              <w:rPr>
                <w:rFonts w:ascii="Times New Roman" w:eastAsia="Times New Roman" w:hAnsi="Times New Roman" w:cs="Times New Roman"/>
                <w:color w:val="212529"/>
                <w:kern w:val="0"/>
                <w:sz w:val="22"/>
                <w:szCs w:val="22"/>
                <w14:ligatures w14:val="none"/>
              </w:rPr>
              <w:t>Benefited</w:t>
            </w:r>
            <w:r>
              <w:rPr>
                <w:rFonts w:ascii="Times New Roman" w:eastAsia="Times New Roman" w:hAnsi="Times New Roman" w:cs="Times New Roman"/>
                <w:color w:val="212529"/>
                <w:kern w:val="0"/>
                <w:sz w:val="22"/>
                <w:szCs w:val="22"/>
                <w14:ligatures w14:val="none"/>
              </w:rPr>
              <w:t xml:space="preserve"> </w:t>
            </w:r>
            <w:r w:rsidRPr="00531AEB">
              <w:rPr>
                <w:rFonts w:ascii="Times New Roman" w:eastAsia="Times New Roman" w:hAnsi="Times New Roman" w:cs="Times New Roman"/>
                <w:color w:val="212529"/>
                <w:kern w:val="0"/>
                <w:sz w:val="22"/>
                <w:szCs w:val="22"/>
                <w14:ligatures w14:val="none"/>
              </w:rPr>
              <w:t>from the care</w:t>
            </w:r>
            <w:r>
              <w:rPr>
                <w:rFonts w:ascii="Times New Roman" w:eastAsia="Times New Roman" w:hAnsi="Times New Roman" w:cs="Times New Roman"/>
                <w:color w:val="212529"/>
                <w:kern w:val="0"/>
                <w:sz w:val="22"/>
                <w:szCs w:val="22"/>
                <w14:ligatures w14:val="none"/>
              </w:rPr>
              <w:t xml:space="preserve"> </w:t>
            </w:r>
            <w:proofErr w:type="spellStart"/>
            <w:r w:rsidRPr="00531AEB">
              <w:rPr>
                <w:rFonts w:ascii="Times New Roman" w:eastAsia="Times New Roman" w:hAnsi="Times New Roman" w:cs="Times New Roman"/>
                <w:color w:val="212529"/>
                <w:kern w:val="0"/>
                <w:sz w:val="22"/>
                <w:szCs w:val="22"/>
                <w14:ligatures w14:val="none"/>
              </w:rPr>
              <w:t>centers</w:t>
            </w:r>
            <w:proofErr w:type="spellEnd"/>
          </w:p>
        </w:tc>
        <w:tc>
          <w:tcPr>
            <w:tcW w:w="406" w:type="pct"/>
            <w:tcBorders>
              <w:top w:val="single" w:sz="4" w:space="0" w:color="auto"/>
              <w:left w:val="nil"/>
              <w:bottom w:val="single" w:sz="4" w:space="0" w:color="auto"/>
              <w:right w:val="single" w:sz="4" w:space="0" w:color="auto"/>
            </w:tcBorders>
            <w:vAlign w:val="center"/>
          </w:tcPr>
          <w:p w14:paraId="0069C920" w14:textId="1BECFAB1"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vAlign w:val="center"/>
          </w:tcPr>
          <w:p w14:paraId="75558034" w14:textId="0189492D"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6,000</w:t>
            </w:r>
          </w:p>
        </w:tc>
        <w:tc>
          <w:tcPr>
            <w:tcW w:w="712" w:type="pct"/>
            <w:tcBorders>
              <w:top w:val="single" w:sz="4" w:space="0" w:color="auto"/>
              <w:left w:val="nil"/>
              <w:bottom w:val="single" w:sz="4" w:space="0" w:color="auto"/>
              <w:right w:val="single" w:sz="4" w:space="0" w:color="auto"/>
            </w:tcBorders>
            <w:vAlign w:val="center"/>
          </w:tcPr>
          <w:p w14:paraId="6C2431D7" w14:textId="0AC9001E"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5,987</w:t>
            </w:r>
          </w:p>
        </w:tc>
        <w:tc>
          <w:tcPr>
            <w:tcW w:w="1190" w:type="pct"/>
            <w:tcBorders>
              <w:top w:val="single" w:sz="4" w:space="0" w:color="auto"/>
              <w:left w:val="nil"/>
              <w:bottom w:val="single" w:sz="4" w:space="0" w:color="auto"/>
              <w:right w:val="single" w:sz="4" w:space="0" w:color="auto"/>
            </w:tcBorders>
            <w:vAlign w:val="center"/>
          </w:tcPr>
          <w:p w14:paraId="4399035C" w14:textId="430A00CD" w:rsidR="007F6588" w:rsidRPr="001D3202" w:rsidRDefault="007F6588" w:rsidP="001D3202">
            <w:pPr>
              <w:spacing w:after="0" w:line="240" w:lineRule="auto"/>
              <w:rPr>
                <w:rFonts w:ascii="Times New Roman" w:eastAsia="Times New Roman" w:hAnsi="Times New Roman" w:cs="Times New Roman"/>
                <w:color w:val="212529"/>
                <w:kern w:val="0"/>
                <w:sz w:val="22"/>
                <w:szCs w:val="22"/>
                <w14:ligatures w14:val="none"/>
              </w:rPr>
            </w:pPr>
            <w:r w:rsidRPr="002D7FBB">
              <w:rPr>
                <w:rFonts w:ascii="Times New Roman" w:eastAsia="Times New Roman" w:hAnsi="Times New Roman" w:cs="Times New Roman"/>
                <w:color w:val="212529"/>
                <w:kern w:val="0"/>
                <w:sz w:val="22"/>
                <w:szCs w:val="22"/>
                <w14:ligatures w14:val="none"/>
              </w:rPr>
              <w:t xml:space="preserve">UNDP provided comprehensive services to 3,131 </w:t>
            </w:r>
            <w:proofErr w:type="spellStart"/>
            <w:r w:rsidRPr="002D7FBB">
              <w:rPr>
                <w:rFonts w:ascii="Times New Roman" w:eastAsia="Times New Roman" w:hAnsi="Times New Roman" w:cs="Times New Roman"/>
                <w:color w:val="212529"/>
                <w:kern w:val="0"/>
                <w:sz w:val="22"/>
                <w:szCs w:val="22"/>
                <w14:ligatures w14:val="none"/>
              </w:rPr>
              <w:t>PwD’s</w:t>
            </w:r>
            <w:proofErr w:type="spellEnd"/>
            <w:r w:rsidRPr="002D7FBB">
              <w:rPr>
                <w:rFonts w:ascii="Times New Roman" w:eastAsia="Times New Roman" w:hAnsi="Times New Roman" w:cs="Times New Roman"/>
                <w:color w:val="212529"/>
                <w:kern w:val="0"/>
                <w:sz w:val="22"/>
                <w:szCs w:val="22"/>
                <w14:ligatures w14:val="none"/>
              </w:rPr>
              <w:t xml:space="preserve"> (1,642 female) and 2,856 elderly individuals (1,812 female).</w:t>
            </w:r>
          </w:p>
        </w:tc>
      </w:tr>
      <w:tr w:rsidR="007F6588" w:rsidRPr="001D3202" w14:paraId="371F832E" w14:textId="77777777" w:rsidTr="007F6588">
        <w:trPr>
          <w:trHeight w:val="1534"/>
          <w:jc w:val="center"/>
        </w:trPr>
        <w:tc>
          <w:tcPr>
            <w:tcW w:w="956" w:type="pct"/>
            <w:vMerge/>
            <w:tcBorders>
              <w:top w:val="single" w:sz="4" w:space="0" w:color="auto"/>
              <w:left w:val="single" w:sz="4" w:space="0" w:color="auto"/>
              <w:bottom w:val="single" w:sz="4" w:space="0" w:color="auto"/>
              <w:right w:val="single" w:sz="4" w:space="0" w:color="auto"/>
            </w:tcBorders>
            <w:vAlign w:val="center"/>
            <w:hideMark/>
          </w:tcPr>
          <w:p w14:paraId="2FB2299E" w14:textId="77777777" w:rsidR="007F6588" w:rsidRPr="001D3202" w:rsidRDefault="007F6588" w:rsidP="008F3B4E">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vAlign w:val="center"/>
            <w:hideMark/>
          </w:tcPr>
          <w:p w14:paraId="20D43421" w14:textId="2986174F" w:rsidR="007F6588" w:rsidRPr="00531AEB" w:rsidRDefault="007F6588" w:rsidP="00531AEB">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2.1.3 </w:t>
            </w:r>
            <w:r w:rsidRPr="00531AEB">
              <w:rPr>
                <w:rFonts w:ascii="Times New Roman" w:eastAsia="Times New Roman" w:hAnsi="Times New Roman" w:cs="Times New Roman"/>
                <w:color w:val="212529"/>
                <w:kern w:val="0"/>
                <w:sz w:val="22"/>
                <w:szCs w:val="22"/>
                <w14:ligatures w14:val="none"/>
              </w:rPr>
              <w:t xml:space="preserve"># of </w:t>
            </w:r>
            <w:proofErr w:type="spellStart"/>
            <w:r w:rsidRPr="00531AEB">
              <w:rPr>
                <w:rFonts w:ascii="Times New Roman" w:eastAsia="Times New Roman" w:hAnsi="Times New Roman" w:cs="Times New Roman"/>
                <w:color w:val="212529"/>
                <w:kern w:val="0"/>
                <w:sz w:val="22"/>
                <w:szCs w:val="22"/>
                <w14:ligatures w14:val="none"/>
              </w:rPr>
              <w:t>MoF</w:t>
            </w:r>
            <w:r>
              <w:rPr>
                <w:rFonts w:ascii="Times New Roman" w:eastAsia="Times New Roman" w:hAnsi="Times New Roman" w:cs="Times New Roman"/>
                <w:color w:val="212529"/>
                <w:kern w:val="0"/>
                <w:sz w:val="22"/>
                <w:szCs w:val="22"/>
                <w14:ligatures w14:val="none"/>
              </w:rPr>
              <w:t>SS</w:t>
            </w:r>
            <w:proofErr w:type="spellEnd"/>
            <w:r w:rsidRPr="00531AEB">
              <w:rPr>
                <w:rFonts w:ascii="Times New Roman" w:eastAsia="Times New Roman" w:hAnsi="Times New Roman" w:cs="Times New Roman"/>
                <w:color w:val="212529"/>
                <w:kern w:val="0"/>
                <w:sz w:val="22"/>
                <w:szCs w:val="22"/>
                <w14:ligatures w14:val="none"/>
              </w:rPr>
              <w:t xml:space="preserve"> staff and</w:t>
            </w:r>
          </w:p>
          <w:p w14:paraId="07E08905" w14:textId="77777777" w:rsidR="007F6588" w:rsidRPr="00531AEB" w:rsidRDefault="007F6588" w:rsidP="00531AEB">
            <w:pPr>
              <w:spacing w:after="0" w:line="240" w:lineRule="auto"/>
              <w:rPr>
                <w:rFonts w:ascii="Times New Roman" w:eastAsia="Times New Roman" w:hAnsi="Times New Roman" w:cs="Times New Roman"/>
                <w:color w:val="212529"/>
                <w:kern w:val="0"/>
                <w:sz w:val="22"/>
                <w:szCs w:val="22"/>
                <w14:ligatures w14:val="none"/>
              </w:rPr>
            </w:pPr>
            <w:r w:rsidRPr="00531AEB">
              <w:rPr>
                <w:rFonts w:ascii="Times New Roman" w:eastAsia="Times New Roman" w:hAnsi="Times New Roman" w:cs="Times New Roman"/>
                <w:color w:val="212529"/>
                <w:kern w:val="0"/>
                <w:sz w:val="22"/>
                <w:szCs w:val="22"/>
                <w14:ligatures w14:val="none"/>
              </w:rPr>
              <w:t>other frontline workers</w:t>
            </w:r>
          </w:p>
          <w:p w14:paraId="17BFDAF7" w14:textId="7C8D0EE4" w:rsidR="007F6588" w:rsidRPr="00531AEB" w:rsidRDefault="007F6588" w:rsidP="00531AEB">
            <w:pPr>
              <w:spacing w:after="0" w:line="240" w:lineRule="auto"/>
              <w:rPr>
                <w:rFonts w:ascii="Times New Roman" w:eastAsia="Times New Roman" w:hAnsi="Times New Roman" w:cs="Times New Roman"/>
                <w:color w:val="212529"/>
                <w:kern w:val="0"/>
                <w:sz w:val="22"/>
                <w:szCs w:val="22"/>
                <w14:ligatures w14:val="none"/>
              </w:rPr>
            </w:pPr>
            <w:r w:rsidRPr="00531AEB">
              <w:rPr>
                <w:rFonts w:ascii="Times New Roman" w:eastAsia="Times New Roman" w:hAnsi="Times New Roman" w:cs="Times New Roman"/>
                <w:color w:val="212529"/>
                <w:kern w:val="0"/>
                <w:sz w:val="22"/>
                <w:szCs w:val="22"/>
                <w14:ligatures w14:val="none"/>
              </w:rPr>
              <w:t>received counselling</w:t>
            </w:r>
            <w:r>
              <w:rPr>
                <w:rFonts w:ascii="Times New Roman" w:eastAsia="Times New Roman" w:hAnsi="Times New Roman" w:cs="Times New Roman"/>
                <w:color w:val="212529"/>
                <w:kern w:val="0"/>
                <w:sz w:val="22"/>
                <w:szCs w:val="22"/>
                <w14:ligatures w14:val="none"/>
              </w:rPr>
              <w:t xml:space="preserve"> </w:t>
            </w:r>
            <w:r w:rsidRPr="00531AEB">
              <w:rPr>
                <w:rFonts w:ascii="Times New Roman" w:eastAsia="Times New Roman" w:hAnsi="Times New Roman" w:cs="Times New Roman"/>
                <w:color w:val="212529"/>
                <w:kern w:val="0"/>
                <w:sz w:val="22"/>
                <w:szCs w:val="22"/>
                <w14:ligatures w14:val="none"/>
              </w:rPr>
              <w:t>support</w:t>
            </w:r>
          </w:p>
          <w:p w14:paraId="60F352C3" w14:textId="32972D87" w:rsidR="007F6588" w:rsidRPr="001D3202" w:rsidRDefault="007F6588" w:rsidP="00531AEB">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i</w:t>
            </w:r>
            <w:r w:rsidRPr="00531AEB">
              <w:rPr>
                <w:rFonts w:ascii="Times New Roman" w:eastAsia="Times New Roman" w:hAnsi="Times New Roman" w:cs="Times New Roman"/>
                <w:color w:val="212529"/>
                <w:kern w:val="0"/>
                <w:sz w:val="22"/>
                <w:szCs w:val="22"/>
                <w14:ligatures w14:val="none"/>
              </w:rPr>
              <w:t>nternal governance</w:t>
            </w:r>
            <w:r>
              <w:rPr>
                <w:rFonts w:ascii="Times New Roman" w:eastAsia="Times New Roman" w:hAnsi="Times New Roman" w:cs="Times New Roman"/>
                <w:color w:val="212529"/>
                <w:kern w:val="0"/>
                <w:sz w:val="22"/>
                <w:szCs w:val="22"/>
                <w14:ligatures w14:val="none"/>
              </w:rPr>
              <w:t xml:space="preserve"> </w:t>
            </w:r>
            <w:r w:rsidRPr="00531AEB">
              <w:rPr>
                <w:rFonts w:ascii="Times New Roman" w:eastAsia="Times New Roman" w:hAnsi="Times New Roman" w:cs="Times New Roman"/>
                <w:color w:val="212529"/>
                <w:kern w:val="0"/>
                <w:sz w:val="22"/>
                <w:szCs w:val="22"/>
                <w14:ligatures w14:val="none"/>
              </w:rPr>
              <w:t>documents have been</w:t>
            </w:r>
            <w:r>
              <w:rPr>
                <w:rFonts w:ascii="Times New Roman" w:eastAsia="Times New Roman" w:hAnsi="Times New Roman" w:cs="Times New Roman"/>
                <w:color w:val="212529"/>
                <w:kern w:val="0"/>
                <w:sz w:val="22"/>
                <w:szCs w:val="22"/>
                <w14:ligatures w14:val="none"/>
              </w:rPr>
              <w:t xml:space="preserve"> </w:t>
            </w:r>
            <w:r w:rsidRPr="00531AEB">
              <w:rPr>
                <w:rFonts w:ascii="Times New Roman" w:eastAsia="Times New Roman" w:hAnsi="Times New Roman" w:cs="Times New Roman"/>
                <w:color w:val="212529"/>
                <w:kern w:val="0"/>
                <w:sz w:val="22"/>
                <w:szCs w:val="22"/>
                <w14:ligatures w14:val="none"/>
              </w:rPr>
              <w:t>developed an</w:t>
            </w:r>
            <w:r>
              <w:rPr>
                <w:rFonts w:ascii="Times New Roman" w:eastAsia="Times New Roman" w:hAnsi="Times New Roman" w:cs="Times New Roman"/>
                <w:color w:val="212529"/>
                <w:kern w:val="0"/>
                <w:sz w:val="22"/>
                <w:szCs w:val="22"/>
                <w14:ligatures w14:val="none"/>
              </w:rPr>
              <w:t xml:space="preserve">d </w:t>
            </w:r>
            <w:r w:rsidRPr="00861BAF">
              <w:rPr>
                <w:rFonts w:ascii="Times New Roman" w:eastAsia="Times New Roman" w:hAnsi="Times New Roman" w:cs="Times New Roman"/>
                <w:color w:val="212529"/>
                <w:kern w:val="0"/>
                <w:sz w:val="22"/>
                <w:szCs w:val="22"/>
                <w14:ligatures w14:val="none"/>
              </w:rPr>
              <w:t>operationalised</w:t>
            </w:r>
          </w:p>
        </w:tc>
        <w:tc>
          <w:tcPr>
            <w:tcW w:w="406" w:type="pct"/>
            <w:tcBorders>
              <w:top w:val="single" w:sz="4" w:space="0" w:color="auto"/>
              <w:left w:val="nil"/>
              <w:bottom w:val="single" w:sz="4" w:space="0" w:color="auto"/>
              <w:right w:val="single" w:sz="4" w:space="0" w:color="auto"/>
            </w:tcBorders>
            <w:vAlign w:val="center"/>
          </w:tcPr>
          <w:p w14:paraId="71BADDCD" w14:textId="6D5A2181"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vAlign w:val="center"/>
          </w:tcPr>
          <w:p w14:paraId="28DBEEF2" w14:textId="577AD456"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36</w:t>
            </w:r>
          </w:p>
        </w:tc>
        <w:tc>
          <w:tcPr>
            <w:tcW w:w="712" w:type="pct"/>
            <w:tcBorders>
              <w:top w:val="single" w:sz="4" w:space="0" w:color="auto"/>
              <w:left w:val="nil"/>
              <w:bottom w:val="single" w:sz="4" w:space="0" w:color="auto"/>
              <w:right w:val="single" w:sz="4" w:space="0" w:color="auto"/>
            </w:tcBorders>
            <w:vAlign w:val="center"/>
          </w:tcPr>
          <w:p w14:paraId="186A7BEE" w14:textId="4F3B3680"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36</w:t>
            </w:r>
          </w:p>
        </w:tc>
        <w:tc>
          <w:tcPr>
            <w:tcW w:w="1190" w:type="pct"/>
            <w:tcBorders>
              <w:top w:val="single" w:sz="4" w:space="0" w:color="auto"/>
              <w:left w:val="nil"/>
              <w:bottom w:val="single" w:sz="4" w:space="0" w:color="auto"/>
              <w:right w:val="single" w:sz="4" w:space="0" w:color="auto"/>
            </w:tcBorders>
            <w:vAlign w:val="center"/>
          </w:tcPr>
          <w:p w14:paraId="48210DE9" w14:textId="71C7F634" w:rsidR="007F6588" w:rsidRPr="001D3202" w:rsidRDefault="007F6588" w:rsidP="001D3202">
            <w:pPr>
              <w:spacing w:after="0" w:line="240" w:lineRule="auto"/>
              <w:rPr>
                <w:rFonts w:ascii="Times New Roman" w:eastAsia="Times New Roman" w:hAnsi="Times New Roman" w:cs="Times New Roman"/>
                <w:color w:val="212529"/>
                <w:kern w:val="0"/>
                <w:sz w:val="22"/>
                <w:szCs w:val="22"/>
                <w14:ligatures w14:val="none"/>
              </w:rPr>
            </w:pPr>
            <w:r w:rsidRPr="007A5033">
              <w:rPr>
                <w:rFonts w:ascii="Times New Roman" w:eastAsia="Times New Roman" w:hAnsi="Times New Roman" w:cs="Times New Roman"/>
                <w:color w:val="212529"/>
                <w:kern w:val="0"/>
                <w:sz w:val="22"/>
                <w:szCs w:val="22"/>
                <w14:ligatures w14:val="none"/>
              </w:rPr>
              <w:t>36 staff</w:t>
            </w:r>
            <w:r>
              <w:rPr>
                <w:rFonts w:ascii="Times New Roman" w:eastAsia="Times New Roman" w:hAnsi="Times New Roman" w:cs="Times New Roman"/>
                <w:color w:val="212529"/>
                <w:kern w:val="0"/>
                <w:sz w:val="22"/>
                <w:szCs w:val="22"/>
                <w14:ligatures w14:val="none"/>
              </w:rPr>
              <w:t xml:space="preserve"> hired and received consultation support</w:t>
            </w:r>
            <w:r w:rsidRPr="007A5033">
              <w:rPr>
                <w:rFonts w:ascii="Times New Roman" w:eastAsia="Times New Roman" w:hAnsi="Times New Roman" w:cs="Times New Roman"/>
                <w:color w:val="212529"/>
                <w:kern w:val="0"/>
                <w:sz w:val="22"/>
                <w:szCs w:val="22"/>
                <w14:ligatures w14:val="none"/>
              </w:rPr>
              <w:t xml:space="preserve"> including psychologists, physiotherapists, nurses, and care workers.</w:t>
            </w:r>
          </w:p>
        </w:tc>
      </w:tr>
      <w:tr w:rsidR="007F6588" w:rsidRPr="001D3202" w14:paraId="49255486" w14:textId="77777777" w:rsidTr="007F6588">
        <w:trPr>
          <w:jc w:val="center"/>
        </w:trPr>
        <w:tc>
          <w:tcPr>
            <w:tcW w:w="956" w:type="pct"/>
            <w:tcBorders>
              <w:top w:val="single" w:sz="4" w:space="0" w:color="auto"/>
              <w:left w:val="single" w:sz="4" w:space="0" w:color="auto"/>
              <w:bottom w:val="single" w:sz="4" w:space="0" w:color="auto"/>
              <w:right w:val="single" w:sz="4" w:space="0" w:color="auto"/>
            </w:tcBorders>
            <w:vAlign w:val="center"/>
          </w:tcPr>
          <w:p w14:paraId="3DA29348" w14:textId="77777777" w:rsidR="007F6588" w:rsidRPr="001D3202" w:rsidRDefault="007F6588" w:rsidP="00BF3227">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vAlign w:val="center"/>
          </w:tcPr>
          <w:p w14:paraId="20F8FAC7" w14:textId="77777777" w:rsidR="007F6588" w:rsidRDefault="007F6588" w:rsidP="00531AEB">
            <w:pPr>
              <w:spacing w:after="0" w:line="240" w:lineRule="auto"/>
              <w:rPr>
                <w:rFonts w:ascii="Times New Roman" w:eastAsia="Times New Roman" w:hAnsi="Times New Roman" w:cs="Times New Roman"/>
                <w:color w:val="212529"/>
                <w:kern w:val="0"/>
                <w:sz w:val="22"/>
                <w:szCs w:val="22"/>
                <w14:ligatures w14:val="none"/>
              </w:rPr>
            </w:pPr>
          </w:p>
        </w:tc>
        <w:tc>
          <w:tcPr>
            <w:tcW w:w="406" w:type="pct"/>
            <w:tcBorders>
              <w:top w:val="single" w:sz="4" w:space="0" w:color="auto"/>
              <w:left w:val="nil"/>
              <w:bottom w:val="single" w:sz="4" w:space="0" w:color="auto"/>
              <w:right w:val="single" w:sz="4" w:space="0" w:color="auto"/>
            </w:tcBorders>
            <w:vAlign w:val="center"/>
          </w:tcPr>
          <w:p w14:paraId="0AB95659" w14:textId="77777777" w:rsidR="007F6588"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p>
        </w:tc>
        <w:tc>
          <w:tcPr>
            <w:tcW w:w="558" w:type="pct"/>
            <w:tcBorders>
              <w:top w:val="single" w:sz="4" w:space="0" w:color="auto"/>
              <w:left w:val="nil"/>
              <w:bottom w:val="single" w:sz="4" w:space="0" w:color="auto"/>
              <w:right w:val="single" w:sz="4" w:space="0" w:color="auto"/>
            </w:tcBorders>
            <w:vAlign w:val="center"/>
          </w:tcPr>
          <w:p w14:paraId="033254B3" w14:textId="77777777" w:rsidR="007F6588"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p>
        </w:tc>
        <w:tc>
          <w:tcPr>
            <w:tcW w:w="712" w:type="pct"/>
            <w:tcBorders>
              <w:top w:val="single" w:sz="4" w:space="0" w:color="auto"/>
              <w:left w:val="nil"/>
              <w:bottom w:val="single" w:sz="4" w:space="0" w:color="auto"/>
              <w:right w:val="single" w:sz="4" w:space="0" w:color="auto"/>
            </w:tcBorders>
            <w:vAlign w:val="center"/>
          </w:tcPr>
          <w:p w14:paraId="3CE80BA1" w14:textId="77777777" w:rsidR="007F6588"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p>
        </w:tc>
        <w:tc>
          <w:tcPr>
            <w:tcW w:w="1190" w:type="pct"/>
            <w:tcBorders>
              <w:top w:val="single" w:sz="4" w:space="0" w:color="auto"/>
              <w:left w:val="nil"/>
              <w:bottom w:val="single" w:sz="4" w:space="0" w:color="auto"/>
              <w:right w:val="single" w:sz="4" w:space="0" w:color="auto"/>
            </w:tcBorders>
            <w:vAlign w:val="center"/>
          </w:tcPr>
          <w:p w14:paraId="2D12E699" w14:textId="77777777" w:rsidR="007F6588" w:rsidRPr="007A5033" w:rsidRDefault="007F6588" w:rsidP="001D3202">
            <w:pPr>
              <w:spacing w:after="0" w:line="240" w:lineRule="auto"/>
              <w:rPr>
                <w:rFonts w:ascii="Times New Roman" w:eastAsia="Times New Roman" w:hAnsi="Times New Roman" w:cs="Times New Roman"/>
                <w:color w:val="212529"/>
                <w:kern w:val="0"/>
                <w:sz w:val="22"/>
                <w:szCs w:val="22"/>
                <w14:ligatures w14:val="none"/>
              </w:rPr>
            </w:pPr>
          </w:p>
        </w:tc>
      </w:tr>
      <w:tr w:rsidR="007F6588" w:rsidRPr="001D3202" w14:paraId="79E612BB" w14:textId="77777777" w:rsidTr="06C93922">
        <w:trPr>
          <w:trHeight w:val="2117"/>
          <w:jc w:val="center"/>
        </w:trPr>
        <w:tc>
          <w:tcPr>
            <w:tcW w:w="956" w:type="pct"/>
            <w:vMerge w:val="restart"/>
            <w:tcBorders>
              <w:top w:val="single" w:sz="4" w:space="0" w:color="auto"/>
              <w:left w:val="single" w:sz="4" w:space="0" w:color="auto"/>
              <w:right w:val="single" w:sz="4" w:space="0" w:color="auto"/>
            </w:tcBorders>
            <w:vAlign w:val="center"/>
          </w:tcPr>
          <w:p w14:paraId="4EF845E4" w14:textId="2639BD75" w:rsidR="007F6588" w:rsidRPr="001D3202" w:rsidRDefault="007F6588" w:rsidP="008F3B4E">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vAlign w:val="center"/>
            <w:hideMark/>
          </w:tcPr>
          <w:p w14:paraId="259E0EED" w14:textId="1775FAF3" w:rsidR="007F6588" w:rsidRPr="001D3202" w:rsidRDefault="007F6588" w:rsidP="00881BE4">
            <w:pPr>
              <w:spacing w:after="0" w:line="240" w:lineRule="auto"/>
              <w:rPr>
                <w:rFonts w:ascii="Times New Roman" w:eastAsia="Times New Roman" w:hAnsi="Times New Roman" w:cs="Times New Roman"/>
                <w:color w:val="212529"/>
                <w:kern w:val="0"/>
                <w:sz w:val="22"/>
                <w:szCs w:val="22"/>
                <w14:ligatures w14:val="none"/>
              </w:rPr>
            </w:pPr>
            <w:r w:rsidRPr="00881BE4">
              <w:rPr>
                <w:rFonts w:ascii="Times New Roman" w:eastAsia="Times New Roman" w:hAnsi="Times New Roman" w:cs="Times New Roman"/>
                <w:color w:val="212529"/>
                <w:kern w:val="0"/>
                <w:sz w:val="22"/>
                <w:szCs w:val="22"/>
                <w14:ligatures w14:val="none"/>
              </w:rPr>
              <w:t>2.2</w:t>
            </w:r>
            <w:r>
              <w:rPr>
                <w:rFonts w:ascii="Times New Roman" w:eastAsia="Times New Roman" w:hAnsi="Times New Roman" w:cs="Times New Roman"/>
                <w:color w:val="212529"/>
                <w:kern w:val="0"/>
                <w:sz w:val="22"/>
                <w:szCs w:val="22"/>
                <w14:ligatures w14:val="none"/>
              </w:rPr>
              <w:t xml:space="preserve">.1 </w:t>
            </w:r>
            <w:r w:rsidRPr="00881BE4">
              <w:rPr>
                <w:rFonts w:ascii="Times New Roman" w:eastAsia="Times New Roman" w:hAnsi="Times New Roman" w:cs="Times New Roman"/>
                <w:color w:val="212529"/>
                <w:kern w:val="0"/>
                <w:sz w:val="22"/>
                <w:szCs w:val="22"/>
                <w14:ligatures w14:val="none"/>
              </w:rPr>
              <w:t>Purple/safe</w:t>
            </w:r>
            <w:r>
              <w:rPr>
                <w:rFonts w:ascii="Times New Roman" w:eastAsia="Times New Roman" w:hAnsi="Times New Roman" w:cs="Times New Roman"/>
                <w:color w:val="212529"/>
                <w:kern w:val="0"/>
                <w:sz w:val="22"/>
                <w:szCs w:val="22"/>
                <w14:ligatures w14:val="none"/>
              </w:rPr>
              <w:t xml:space="preserve"> </w:t>
            </w:r>
            <w:r w:rsidRPr="007614AC">
              <w:rPr>
                <w:rFonts w:ascii="Times New Roman" w:eastAsia="Times New Roman" w:hAnsi="Times New Roman" w:cs="Times New Roman"/>
                <w:color w:val="212529"/>
                <w:kern w:val="0"/>
                <w:sz w:val="22"/>
                <w:szCs w:val="22"/>
                <w14:ligatures w14:val="none"/>
              </w:rPr>
              <w:t>space is</w:t>
            </w:r>
            <w:r>
              <w:rPr>
                <w:rFonts w:ascii="Times New Roman" w:eastAsia="Times New Roman" w:hAnsi="Times New Roman" w:cs="Times New Roman"/>
                <w:color w:val="212529"/>
                <w:kern w:val="0"/>
                <w:sz w:val="22"/>
                <w:szCs w:val="22"/>
                <w14:ligatures w14:val="none"/>
              </w:rPr>
              <w:t xml:space="preserve"> e</w:t>
            </w:r>
            <w:r w:rsidRPr="00881BE4">
              <w:rPr>
                <w:rFonts w:ascii="Times New Roman" w:eastAsia="Times New Roman" w:hAnsi="Times New Roman" w:cs="Times New Roman"/>
                <w:color w:val="212529"/>
                <w:kern w:val="0"/>
                <w:sz w:val="22"/>
                <w:szCs w:val="22"/>
                <w14:ligatures w14:val="none"/>
              </w:rPr>
              <w:t>stablished</w:t>
            </w:r>
            <w:r>
              <w:rPr>
                <w:rFonts w:ascii="Times New Roman" w:eastAsia="Times New Roman" w:hAnsi="Times New Roman" w:cs="Times New Roman"/>
                <w:color w:val="212529"/>
                <w:kern w:val="0"/>
                <w:sz w:val="22"/>
                <w:szCs w:val="22"/>
                <w14:ligatures w14:val="none"/>
              </w:rPr>
              <w:t xml:space="preserve"> </w:t>
            </w:r>
            <w:r w:rsidRPr="007614AC">
              <w:rPr>
                <w:rFonts w:ascii="Times New Roman" w:eastAsia="Times New Roman" w:hAnsi="Times New Roman" w:cs="Times New Roman"/>
                <w:color w:val="212529"/>
                <w:kern w:val="0"/>
                <w:sz w:val="22"/>
                <w:szCs w:val="22"/>
                <w14:ligatures w14:val="none"/>
              </w:rPr>
              <w:t>at Hat</w:t>
            </w:r>
            <w:r>
              <w:rPr>
                <w:rFonts w:ascii="Times New Roman" w:eastAsia="Times New Roman" w:hAnsi="Times New Roman" w:cs="Times New Roman"/>
                <w:color w:val="212529"/>
                <w:kern w:val="0"/>
                <w:sz w:val="22"/>
                <w:szCs w:val="22"/>
                <w14:ligatures w14:val="none"/>
              </w:rPr>
              <w:t>a</w:t>
            </w:r>
            <w:r w:rsidRPr="007614AC">
              <w:rPr>
                <w:rFonts w:ascii="Times New Roman" w:eastAsia="Times New Roman" w:hAnsi="Times New Roman" w:cs="Times New Roman"/>
                <w:color w:val="212529"/>
                <w:kern w:val="0"/>
                <w:sz w:val="22"/>
                <w:szCs w:val="22"/>
                <w14:ligatures w14:val="none"/>
              </w:rPr>
              <w:t>y</w:t>
            </w:r>
            <w:r>
              <w:rPr>
                <w:rFonts w:ascii="Times New Roman" w:eastAsia="Times New Roman" w:hAnsi="Times New Roman" w:cs="Times New Roman"/>
                <w:color w:val="212529"/>
                <w:kern w:val="0"/>
                <w:sz w:val="22"/>
                <w:szCs w:val="22"/>
                <w14:ligatures w14:val="none"/>
              </w:rPr>
              <w:t xml:space="preserve"> </w:t>
            </w:r>
            <w:r w:rsidRPr="00881BE4">
              <w:rPr>
                <w:rFonts w:ascii="Times New Roman" w:eastAsia="Times New Roman" w:hAnsi="Times New Roman" w:cs="Times New Roman"/>
                <w:color w:val="212529"/>
                <w:kern w:val="0"/>
                <w:sz w:val="22"/>
                <w:szCs w:val="22"/>
                <w14:ligatures w14:val="none"/>
              </w:rPr>
              <w:t>Defne</w:t>
            </w:r>
          </w:p>
        </w:tc>
        <w:tc>
          <w:tcPr>
            <w:tcW w:w="406" w:type="pct"/>
            <w:tcBorders>
              <w:top w:val="single" w:sz="4" w:space="0" w:color="auto"/>
              <w:left w:val="nil"/>
              <w:bottom w:val="single" w:sz="4" w:space="0" w:color="auto"/>
              <w:right w:val="single" w:sz="4" w:space="0" w:color="auto"/>
            </w:tcBorders>
            <w:vAlign w:val="center"/>
          </w:tcPr>
          <w:p w14:paraId="3BAF5E6F" w14:textId="2E3008B1"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No</w:t>
            </w:r>
          </w:p>
        </w:tc>
        <w:tc>
          <w:tcPr>
            <w:tcW w:w="558" w:type="pct"/>
            <w:tcBorders>
              <w:top w:val="single" w:sz="4" w:space="0" w:color="auto"/>
              <w:left w:val="nil"/>
              <w:bottom w:val="single" w:sz="4" w:space="0" w:color="auto"/>
              <w:right w:val="single" w:sz="4" w:space="0" w:color="auto"/>
            </w:tcBorders>
            <w:vAlign w:val="center"/>
          </w:tcPr>
          <w:p w14:paraId="51C694FA" w14:textId="2524D0EE"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Yes</w:t>
            </w:r>
          </w:p>
        </w:tc>
        <w:tc>
          <w:tcPr>
            <w:tcW w:w="712" w:type="pct"/>
            <w:tcBorders>
              <w:top w:val="single" w:sz="4" w:space="0" w:color="auto"/>
              <w:left w:val="nil"/>
              <w:bottom w:val="single" w:sz="4" w:space="0" w:color="auto"/>
              <w:right w:val="single" w:sz="4" w:space="0" w:color="auto"/>
            </w:tcBorders>
            <w:vAlign w:val="center"/>
          </w:tcPr>
          <w:p w14:paraId="4A4E0DB1" w14:textId="74C5290C"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Yes</w:t>
            </w:r>
          </w:p>
        </w:tc>
        <w:tc>
          <w:tcPr>
            <w:tcW w:w="1190" w:type="pct"/>
            <w:tcBorders>
              <w:top w:val="single" w:sz="4" w:space="0" w:color="auto"/>
              <w:left w:val="nil"/>
              <w:bottom w:val="single" w:sz="4" w:space="0" w:color="auto"/>
              <w:right w:val="single" w:sz="4" w:space="0" w:color="auto"/>
            </w:tcBorders>
            <w:vAlign w:val="center"/>
          </w:tcPr>
          <w:p w14:paraId="2F701518" w14:textId="7AF89D0E" w:rsidR="007F6588" w:rsidRPr="001D3202" w:rsidRDefault="007F6588" w:rsidP="001D3202">
            <w:pPr>
              <w:spacing w:after="0" w:line="240" w:lineRule="auto"/>
              <w:rPr>
                <w:rFonts w:ascii="Times New Roman" w:eastAsia="Times New Roman" w:hAnsi="Times New Roman" w:cs="Times New Roman"/>
                <w:color w:val="212529"/>
                <w:kern w:val="0"/>
                <w:sz w:val="22"/>
                <w:szCs w:val="22"/>
                <w14:ligatures w14:val="none"/>
              </w:rPr>
            </w:pPr>
            <w:r w:rsidRPr="0049713E">
              <w:rPr>
                <w:rFonts w:ascii="Times New Roman" w:eastAsia="Times New Roman" w:hAnsi="Times New Roman" w:cs="Times New Roman"/>
                <w:color w:val="212529"/>
                <w:kern w:val="0"/>
                <w:sz w:val="22"/>
                <w:szCs w:val="22"/>
                <w14:ligatures w14:val="none"/>
              </w:rPr>
              <w:t>Women and Children’s Safe Spaces “Purple Space” was constructed in a tent city in the Defne district of Hatay</w:t>
            </w:r>
          </w:p>
        </w:tc>
      </w:tr>
      <w:tr w:rsidR="007F6588" w:rsidRPr="001D3202" w14:paraId="1712BDE4" w14:textId="77777777" w:rsidTr="00DD54BB">
        <w:trPr>
          <w:trHeight w:val="1833"/>
          <w:jc w:val="center"/>
        </w:trPr>
        <w:tc>
          <w:tcPr>
            <w:tcW w:w="956" w:type="pct"/>
            <w:vMerge/>
            <w:tcBorders>
              <w:left w:val="single" w:sz="4" w:space="0" w:color="auto"/>
              <w:right w:val="single" w:sz="4" w:space="0" w:color="auto"/>
            </w:tcBorders>
            <w:vAlign w:val="center"/>
          </w:tcPr>
          <w:p w14:paraId="0A69880C" w14:textId="77777777" w:rsidR="007F6588" w:rsidRPr="001D3202" w:rsidRDefault="007F6588" w:rsidP="008F3B4E">
            <w:pPr>
              <w:spacing w:after="0" w:line="240" w:lineRule="auto"/>
              <w:rPr>
                <w:rFonts w:ascii="Times New Roman" w:eastAsia="Times New Roman" w:hAnsi="Times New Roman" w:cs="Times New Roman"/>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vAlign w:val="center"/>
            <w:hideMark/>
          </w:tcPr>
          <w:p w14:paraId="0D94EE6F" w14:textId="6C557AC5" w:rsidR="007F6588" w:rsidRPr="001D3202" w:rsidRDefault="007F6588" w:rsidP="00A67EA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2.2.2 </w:t>
            </w:r>
            <w:r w:rsidRPr="00A67EAC">
              <w:rPr>
                <w:rFonts w:ascii="Times New Roman" w:eastAsia="Times New Roman" w:hAnsi="Times New Roman" w:cs="Times New Roman"/>
                <w:kern w:val="0"/>
                <w:sz w:val="22"/>
                <w:szCs w:val="22"/>
                <w14:ligatures w14:val="none"/>
              </w:rPr>
              <w:t>WCSS (Women</w:t>
            </w:r>
            <w:r>
              <w:rPr>
                <w:rFonts w:ascii="Times New Roman" w:eastAsia="Times New Roman" w:hAnsi="Times New Roman" w:cs="Times New Roman"/>
                <w:kern w:val="0"/>
                <w:sz w:val="22"/>
                <w:szCs w:val="22"/>
                <w14:ligatures w14:val="none"/>
              </w:rPr>
              <w:t xml:space="preserve"> </w:t>
            </w:r>
            <w:r w:rsidRPr="00A67EAC">
              <w:rPr>
                <w:rFonts w:ascii="Times New Roman" w:eastAsia="Times New Roman" w:hAnsi="Times New Roman" w:cs="Times New Roman"/>
                <w:kern w:val="0"/>
                <w:sz w:val="22"/>
                <w:szCs w:val="22"/>
                <w14:ligatures w14:val="none"/>
              </w:rPr>
              <w:t>and</w:t>
            </w:r>
            <w:r>
              <w:rPr>
                <w:rFonts w:ascii="Times New Roman" w:eastAsia="Times New Roman" w:hAnsi="Times New Roman" w:cs="Times New Roman"/>
                <w:kern w:val="0"/>
                <w:sz w:val="22"/>
                <w:szCs w:val="22"/>
                <w14:ligatures w14:val="none"/>
              </w:rPr>
              <w:t xml:space="preserve"> </w:t>
            </w:r>
            <w:r w:rsidRPr="00A67EAC">
              <w:rPr>
                <w:rFonts w:ascii="Times New Roman" w:eastAsia="Times New Roman" w:hAnsi="Times New Roman" w:cs="Times New Roman"/>
                <w:kern w:val="0"/>
                <w:sz w:val="22"/>
                <w:szCs w:val="22"/>
                <w14:ligatures w14:val="none"/>
              </w:rPr>
              <w:t>Children Safe</w:t>
            </w:r>
            <w:r>
              <w:rPr>
                <w:rFonts w:ascii="Times New Roman" w:eastAsia="Times New Roman" w:hAnsi="Times New Roman" w:cs="Times New Roman"/>
                <w:kern w:val="0"/>
                <w:sz w:val="22"/>
                <w:szCs w:val="22"/>
                <w14:ligatures w14:val="none"/>
              </w:rPr>
              <w:t xml:space="preserve"> </w:t>
            </w:r>
            <w:r w:rsidRPr="00BD33E7">
              <w:rPr>
                <w:rFonts w:ascii="Times New Roman" w:eastAsia="Times New Roman" w:hAnsi="Times New Roman" w:cs="Times New Roman"/>
                <w:kern w:val="0"/>
                <w:sz w:val="22"/>
                <w:szCs w:val="22"/>
                <w14:ligatures w14:val="none"/>
              </w:rPr>
              <w:t>Space)</w:t>
            </w:r>
            <w:r>
              <w:rPr>
                <w:rFonts w:ascii="Times New Roman" w:eastAsia="Times New Roman" w:hAnsi="Times New Roman" w:cs="Times New Roman"/>
                <w:kern w:val="0"/>
                <w:sz w:val="22"/>
                <w:szCs w:val="22"/>
                <w14:ligatures w14:val="none"/>
              </w:rPr>
              <w:t xml:space="preserve"> </w:t>
            </w:r>
            <w:r w:rsidRPr="00A67EAC">
              <w:rPr>
                <w:rFonts w:ascii="Times New Roman" w:eastAsia="Times New Roman" w:hAnsi="Times New Roman" w:cs="Times New Roman"/>
                <w:kern w:val="0"/>
                <w:sz w:val="22"/>
                <w:szCs w:val="22"/>
                <w14:ligatures w14:val="none"/>
              </w:rPr>
              <w:t>operationalised.</w:t>
            </w:r>
          </w:p>
        </w:tc>
        <w:tc>
          <w:tcPr>
            <w:tcW w:w="406" w:type="pct"/>
            <w:tcBorders>
              <w:top w:val="single" w:sz="4" w:space="0" w:color="auto"/>
              <w:left w:val="nil"/>
              <w:bottom w:val="single" w:sz="4" w:space="0" w:color="auto"/>
              <w:right w:val="single" w:sz="4" w:space="0" w:color="auto"/>
            </w:tcBorders>
            <w:vAlign w:val="center"/>
          </w:tcPr>
          <w:p w14:paraId="258BC309" w14:textId="7953B173" w:rsidR="007F6588" w:rsidRPr="001D3202" w:rsidRDefault="007F6588" w:rsidP="005669B2">
            <w:pPr>
              <w:spacing w:after="0" w:line="240" w:lineRule="auto"/>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No</w:t>
            </w:r>
          </w:p>
        </w:tc>
        <w:tc>
          <w:tcPr>
            <w:tcW w:w="558" w:type="pct"/>
            <w:tcBorders>
              <w:top w:val="single" w:sz="4" w:space="0" w:color="auto"/>
              <w:left w:val="nil"/>
              <w:bottom w:val="single" w:sz="4" w:space="0" w:color="auto"/>
              <w:right w:val="single" w:sz="4" w:space="0" w:color="auto"/>
            </w:tcBorders>
            <w:vAlign w:val="center"/>
          </w:tcPr>
          <w:p w14:paraId="7DC5F846" w14:textId="11FF476E" w:rsidR="007F6588" w:rsidRPr="001D3202" w:rsidRDefault="007F6588" w:rsidP="005669B2">
            <w:pPr>
              <w:spacing w:after="0" w:line="240" w:lineRule="auto"/>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Yes</w:t>
            </w:r>
          </w:p>
        </w:tc>
        <w:tc>
          <w:tcPr>
            <w:tcW w:w="712" w:type="pct"/>
            <w:tcBorders>
              <w:top w:val="single" w:sz="4" w:space="0" w:color="auto"/>
              <w:left w:val="nil"/>
              <w:bottom w:val="single" w:sz="4" w:space="0" w:color="auto"/>
              <w:right w:val="single" w:sz="4" w:space="0" w:color="auto"/>
            </w:tcBorders>
            <w:vAlign w:val="center"/>
          </w:tcPr>
          <w:p w14:paraId="2ED284A0" w14:textId="030BBD32" w:rsidR="007F6588" w:rsidRPr="001D3202" w:rsidRDefault="007F6588" w:rsidP="005669B2">
            <w:pPr>
              <w:spacing w:after="0" w:line="240" w:lineRule="auto"/>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Yes</w:t>
            </w:r>
          </w:p>
        </w:tc>
        <w:tc>
          <w:tcPr>
            <w:tcW w:w="1190" w:type="pct"/>
            <w:tcBorders>
              <w:top w:val="single" w:sz="4" w:space="0" w:color="auto"/>
              <w:left w:val="nil"/>
              <w:bottom w:val="single" w:sz="4" w:space="0" w:color="auto"/>
              <w:right w:val="single" w:sz="4" w:space="0" w:color="auto"/>
            </w:tcBorders>
            <w:vAlign w:val="center"/>
          </w:tcPr>
          <w:p w14:paraId="5D36B6E1" w14:textId="40D2EAE7" w:rsidR="007F6588" w:rsidRPr="001D3202" w:rsidRDefault="007F6588" w:rsidP="001D3202">
            <w:pPr>
              <w:spacing w:after="0" w:line="240" w:lineRule="auto"/>
              <w:rPr>
                <w:rFonts w:ascii="Times New Roman" w:eastAsia="Times New Roman" w:hAnsi="Times New Roman" w:cs="Times New Roman"/>
                <w:kern w:val="0"/>
                <w:sz w:val="22"/>
                <w:szCs w:val="22"/>
                <w14:ligatures w14:val="none"/>
              </w:rPr>
            </w:pPr>
            <w:proofErr w:type="spellStart"/>
            <w:r>
              <w:rPr>
                <w:rFonts w:ascii="Times New Roman" w:eastAsia="Times New Roman" w:hAnsi="Times New Roman" w:cs="Times New Roman"/>
                <w:kern w:val="0"/>
                <w:sz w:val="22"/>
                <w:szCs w:val="22"/>
                <w14:ligatures w14:val="none"/>
              </w:rPr>
              <w:t>Center</w:t>
            </w:r>
            <w:proofErr w:type="spellEnd"/>
            <w:r>
              <w:rPr>
                <w:rFonts w:ascii="Times New Roman" w:eastAsia="Times New Roman" w:hAnsi="Times New Roman" w:cs="Times New Roman"/>
                <w:kern w:val="0"/>
                <w:sz w:val="22"/>
                <w:szCs w:val="22"/>
                <w14:ligatures w14:val="none"/>
              </w:rPr>
              <w:t xml:space="preserve"> operationalised and </w:t>
            </w:r>
            <w:r w:rsidRPr="00E6213A">
              <w:rPr>
                <w:rFonts w:ascii="Times New Roman" w:eastAsia="Times New Roman" w:hAnsi="Times New Roman" w:cs="Times New Roman"/>
                <w:kern w:val="0"/>
                <w:sz w:val="22"/>
                <w:szCs w:val="22"/>
                <w14:ligatures w14:val="none"/>
              </w:rPr>
              <w:t>staffed with social service specialists, psychologists and child protection officers.</w:t>
            </w:r>
          </w:p>
        </w:tc>
      </w:tr>
      <w:tr w:rsidR="007F6588" w:rsidRPr="001D3202" w14:paraId="5DE618A4" w14:textId="77777777" w:rsidTr="00DD54BB">
        <w:trPr>
          <w:trHeight w:val="699"/>
          <w:jc w:val="center"/>
        </w:trPr>
        <w:tc>
          <w:tcPr>
            <w:tcW w:w="956" w:type="pct"/>
            <w:vMerge/>
            <w:tcBorders>
              <w:left w:val="single" w:sz="4" w:space="0" w:color="auto"/>
              <w:right w:val="single" w:sz="4" w:space="0" w:color="auto"/>
            </w:tcBorders>
            <w:vAlign w:val="center"/>
          </w:tcPr>
          <w:p w14:paraId="450B99BC" w14:textId="77777777" w:rsidR="007F6588" w:rsidRPr="001D3202" w:rsidRDefault="007F6588" w:rsidP="008F3B4E">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vAlign w:val="center"/>
            <w:hideMark/>
          </w:tcPr>
          <w:p w14:paraId="490B4403" w14:textId="13894B01" w:rsidR="007F6588" w:rsidRPr="00F70EFE" w:rsidRDefault="007F6588" w:rsidP="00F70EFE">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2.2.3 </w:t>
            </w:r>
            <w:r w:rsidRPr="00F70EFE">
              <w:rPr>
                <w:rFonts w:ascii="Times New Roman" w:eastAsia="Times New Roman" w:hAnsi="Times New Roman" w:cs="Times New Roman"/>
                <w:color w:val="212529"/>
                <w:kern w:val="0"/>
                <w:sz w:val="22"/>
                <w:szCs w:val="22"/>
                <w14:ligatures w14:val="none"/>
              </w:rPr>
              <w:t># of women</w:t>
            </w:r>
            <w:r>
              <w:rPr>
                <w:rFonts w:ascii="Times New Roman" w:eastAsia="Times New Roman" w:hAnsi="Times New Roman" w:cs="Times New Roman"/>
                <w:color w:val="212529"/>
                <w:kern w:val="0"/>
                <w:sz w:val="22"/>
                <w:szCs w:val="22"/>
                <w14:ligatures w14:val="none"/>
              </w:rPr>
              <w:t xml:space="preserve"> </w:t>
            </w:r>
            <w:r w:rsidRPr="00F70EFE">
              <w:rPr>
                <w:rFonts w:ascii="Times New Roman" w:eastAsia="Times New Roman" w:hAnsi="Times New Roman" w:cs="Times New Roman"/>
                <w:color w:val="212529"/>
                <w:kern w:val="0"/>
                <w:sz w:val="22"/>
                <w:szCs w:val="22"/>
                <w14:ligatures w14:val="none"/>
              </w:rPr>
              <w:t>/ children</w:t>
            </w:r>
          </w:p>
          <w:p w14:paraId="503CF098" w14:textId="77777777" w:rsidR="007F6588" w:rsidRPr="00F70EFE" w:rsidRDefault="007F6588" w:rsidP="00F70EFE">
            <w:pPr>
              <w:spacing w:after="0" w:line="240" w:lineRule="auto"/>
              <w:rPr>
                <w:rFonts w:ascii="Times New Roman" w:eastAsia="Times New Roman" w:hAnsi="Times New Roman" w:cs="Times New Roman"/>
                <w:color w:val="212529"/>
                <w:kern w:val="0"/>
                <w:sz w:val="22"/>
                <w:szCs w:val="22"/>
                <w14:ligatures w14:val="none"/>
              </w:rPr>
            </w:pPr>
            <w:r w:rsidRPr="00F70EFE">
              <w:rPr>
                <w:rFonts w:ascii="Times New Roman" w:eastAsia="Times New Roman" w:hAnsi="Times New Roman" w:cs="Times New Roman"/>
                <w:color w:val="212529"/>
                <w:kern w:val="0"/>
                <w:sz w:val="22"/>
                <w:szCs w:val="22"/>
                <w14:ligatures w14:val="none"/>
              </w:rPr>
              <w:t>and vulnerable groups</w:t>
            </w:r>
          </w:p>
          <w:p w14:paraId="4F05D193" w14:textId="71C25D41" w:rsidR="007F6588" w:rsidRPr="00F70EFE" w:rsidRDefault="007F6588" w:rsidP="00F70EFE">
            <w:pPr>
              <w:spacing w:after="0" w:line="240" w:lineRule="auto"/>
              <w:rPr>
                <w:rFonts w:ascii="Times New Roman" w:eastAsia="Times New Roman" w:hAnsi="Times New Roman" w:cs="Times New Roman"/>
                <w:color w:val="212529"/>
                <w:kern w:val="0"/>
                <w:sz w:val="22"/>
                <w:szCs w:val="22"/>
                <w14:ligatures w14:val="none"/>
              </w:rPr>
            </w:pPr>
            <w:r w:rsidRPr="00F70EFE">
              <w:rPr>
                <w:rFonts w:ascii="Times New Roman" w:eastAsia="Times New Roman" w:hAnsi="Times New Roman" w:cs="Times New Roman"/>
                <w:color w:val="212529"/>
                <w:kern w:val="0"/>
                <w:sz w:val="22"/>
                <w:szCs w:val="22"/>
                <w14:ligatures w14:val="none"/>
              </w:rPr>
              <w:t>benefitted from the</w:t>
            </w:r>
            <w:r>
              <w:rPr>
                <w:rFonts w:ascii="Times New Roman" w:eastAsia="Times New Roman" w:hAnsi="Times New Roman" w:cs="Times New Roman"/>
                <w:color w:val="212529"/>
                <w:kern w:val="0"/>
                <w:sz w:val="22"/>
                <w:szCs w:val="22"/>
                <w14:ligatures w14:val="none"/>
              </w:rPr>
              <w:t xml:space="preserve"> </w:t>
            </w:r>
            <w:r w:rsidRPr="00F70EFE">
              <w:rPr>
                <w:rFonts w:ascii="Times New Roman" w:eastAsia="Times New Roman" w:hAnsi="Times New Roman" w:cs="Times New Roman"/>
                <w:color w:val="212529"/>
                <w:kern w:val="0"/>
                <w:sz w:val="22"/>
                <w:szCs w:val="22"/>
                <w14:ligatures w14:val="none"/>
              </w:rPr>
              <w:t>services of Purple Space</w:t>
            </w:r>
          </w:p>
          <w:p w14:paraId="6915AD31" w14:textId="2D45E40C" w:rsidR="007F6588" w:rsidRPr="001D3202" w:rsidRDefault="007F6588" w:rsidP="00F70EFE">
            <w:pPr>
              <w:spacing w:after="0" w:line="240" w:lineRule="auto"/>
              <w:rPr>
                <w:rFonts w:ascii="Times New Roman" w:eastAsia="Times New Roman" w:hAnsi="Times New Roman" w:cs="Times New Roman"/>
                <w:color w:val="212529"/>
                <w:kern w:val="0"/>
                <w:sz w:val="22"/>
                <w:szCs w:val="22"/>
                <w14:ligatures w14:val="none"/>
              </w:rPr>
            </w:pPr>
            <w:proofErr w:type="spellStart"/>
            <w:r w:rsidRPr="00F70EFE">
              <w:rPr>
                <w:rFonts w:ascii="Times New Roman" w:eastAsia="Times New Roman" w:hAnsi="Times New Roman" w:cs="Times New Roman"/>
                <w:color w:val="212529"/>
                <w:kern w:val="0"/>
                <w:sz w:val="22"/>
                <w:szCs w:val="22"/>
                <w14:ligatures w14:val="none"/>
              </w:rPr>
              <w:t>Centers</w:t>
            </w:r>
            <w:proofErr w:type="spellEnd"/>
          </w:p>
        </w:tc>
        <w:tc>
          <w:tcPr>
            <w:tcW w:w="406" w:type="pct"/>
            <w:tcBorders>
              <w:top w:val="single" w:sz="4" w:space="0" w:color="auto"/>
              <w:left w:val="nil"/>
              <w:bottom w:val="single" w:sz="4" w:space="0" w:color="auto"/>
              <w:right w:val="single" w:sz="4" w:space="0" w:color="auto"/>
            </w:tcBorders>
            <w:vAlign w:val="center"/>
          </w:tcPr>
          <w:p w14:paraId="7FA22037" w14:textId="2535198E"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vAlign w:val="center"/>
          </w:tcPr>
          <w:p w14:paraId="09BAE202" w14:textId="0E3A3BC9"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2,000</w:t>
            </w:r>
          </w:p>
        </w:tc>
        <w:tc>
          <w:tcPr>
            <w:tcW w:w="712" w:type="pct"/>
            <w:tcBorders>
              <w:top w:val="single" w:sz="4" w:space="0" w:color="auto"/>
              <w:left w:val="nil"/>
              <w:bottom w:val="single" w:sz="4" w:space="0" w:color="auto"/>
              <w:right w:val="single" w:sz="4" w:space="0" w:color="auto"/>
            </w:tcBorders>
            <w:vAlign w:val="center"/>
          </w:tcPr>
          <w:p w14:paraId="617D1C4C" w14:textId="6B1436DA"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2,466</w:t>
            </w:r>
          </w:p>
        </w:tc>
        <w:tc>
          <w:tcPr>
            <w:tcW w:w="1190" w:type="pct"/>
            <w:tcBorders>
              <w:top w:val="single" w:sz="4" w:space="0" w:color="auto"/>
              <w:left w:val="nil"/>
              <w:bottom w:val="single" w:sz="4" w:space="0" w:color="auto"/>
              <w:right w:val="single" w:sz="4" w:space="0" w:color="auto"/>
            </w:tcBorders>
            <w:vAlign w:val="center"/>
          </w:tcPr>
          <w:p w14:paraId="17B38AF2" w14:textId="0CD94BDF" w:rsidR="007F6588" w:rsidRPr="001D3202" w:rsidRDefault="007F6588" w:rsidP="001D3202">
            <w:pPr>
              <w:spacing w:after="0" w:line="240" w:lineRule="auto"/>
              <w:rPr>
                <w:rFonts w:ascii="Times New Roman" w:eastAsia="Times New Roman" w:hAnsi="Times New Roman" w:cs="Times New Roman"/>
                <w:color w:val="212529"/>
                <w:kern w:val="0"/>
                <w:sz w:val="22"/>
                <w:szCs w:val="22"/>
                <w14:ligatures w14:val="none"/>
              </w:rPr>
            </w:pPr>
            <w:r w:rsidRPr="00824625">
              <w:rPr>
                <w:rFonts w:ascii="Times New Roman" w:eastAsia="Times New Roman" w:hAnsi="Times New Roman" w:cs="Times New Roman"/>
                <w:color w:val="212529"/>
                <w:kern w:val="0"/>
                <w:sz w:val="22"/>
                <w:szCs w:val="22"/>
                <w14:ligatures w14:val="none"/>
              </w:rPr>
              <w:t xml:space="preserve">During the implementation period 2,466 individuals benefitted and supported through the services provided at Hatay Defne WCSS; 1,297 of these beneficiaries were women and 730 were children.  </w:t>
            </w:r>
          </w:p>
        </w:tc>
      </w:tr>
      <w:tr w:rsidR="007F6588" w:rsidRPr="001D3202" w14:paraId="454FC745" w14:textId="77777777" w:rsidTr="00DD54BB">
        <w:trPr>
          <w:trHeight w:val="699"/>
          <w:jc w:val="center"/>
        </w:trPr>
        <w:tc>
          <w:tcPr>
            <w:tcW w:w="956" w:type="pct"/>
            <w:vMerge/>
            <w:tcBorders>
              <w:left w:val="single" w:sz="4" w:space="0" w:color="auto"/>
              <w:right w:val="single" w:sz="4" w:space="0" w:color="auto"/>
            </w:tcBorders>
            <w:vAlign w:val="center"/>
          </w:tcPr>
          <w:p w14:paraId="5F4C244B" w14:textId="1A0882BE" w:rsidR="007F6588" w:rsidRPr="001D3202" w:rsidRDefault="007F6588" w:rsidP="008F3B4E">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vAlign w:val="center"/>
            <w:hideMark/>
          </w:tcPr>
          <w:p w14:paraId="07192D7D" w14:textId="361013D3" w:rsidR="007F6588" w:rsidRPr="001D3202" w:rsidRDefault="007F6588" w:rsidP="00FA32DB">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2.3.1</w:t>
            </w:r>
            <w:r w:rsidRPr="001D3202">
              <w:rPr>
                <w:rFonts w:ascii="Times New Roman" w:eastAsia="Times New Roman" w:hAnsi="Times New Roman" w:cs="Times New Roman"/>
                <w:color w:val="212529"/>
                <w:kern w:val="0"/>
                <w:sz w:val="22"/>
                <w:szCs w:val="22"/>
                <w14:ligatures w14:val="none"/>
              </w:rPr>
              <w:t xml:space="preserve"> </w:t>
            </w:r>
            <w:r w:rsidRPr="00FA32DB">
              <w:rPr>
                <w:rFonts w:ascii="Times New Roman" w:eastAsia="Times New Roman" w:hAnsi="Times New Roman" w:cs="Times New Roman"/>
                <w:color w:val="212529"/>
                <w:kern w:val="0"/>
                <w:sz w:val="22"/>
                <w:szCs w:val="22"/>
                <w14:ligatures w14:val="none"/>
              </w:rPr>
              <w:t># of women led</w:t>
            </w:r>
            <w:r>
              <w:rPr>
                <w:rFonts w:ascii="Times New Roman" w:eastAsia="Times New Roman" w:hAnsi="Times New Roman" w:cs="Times New Roman"/>
                <w:color w:val="212529"/>
                <w:kern w:val="0"/>
                <w:sz w:val="22"/>
                <w:szCs w:val="22"/>
                <w14:ligatures w14:val="none"/>
              </w:rPr>
              <w:t xml:space="preserve"> </w:t>
            </w:r>
            <w:r w:rsidRPr="00FA32DB">
              <w:rPr>
                <w:rFonts w:ascii="Times New Roman" w:eastAsia="Times New Roman" w:hAnsi="Times New Roman" w:cs="Times New Roman"/>
                <w:color w:val="212529"/>
                <w:kern w:val="0"/>
                <w:sz w:val="22"/>
                <w:szCs w:val="22"/>
                <w14:ligatures w14:val="none"/>
              </w:rPr>
              <w:t>enterprises supported in</w:t>
            </w:r>
            <w:r>
              <w:rPr>
                <w:rFonts w:ascii="Times New Roman" w:eastAsia="Times New Roman" w:hAnsi="Times New Roman" w:cs="Times New Roman"/>
                <w:color w:val="212529"/>
                <w:kern w:val="0"/>
                <w:sz w:val="22"/>
                <w:szCs w:val="22"/>
                <w14:ligatures w14:val="none"/>
              </w:rPr>
              <w:t xml:space="preserve"> </w:t>
            </w:r>
            <w:r w:rsidRPr="00FA32DB">
              <w:rPr>
                <w:rFonts w:ascii="Times New Roman" w:eastAsia="Times New Roman" w:hAnsi="Times New Roman" w:cs="Times New Roman"/>
                <w:color w:val="212529"/>
                <w:kern w:val="0"/>
                <w:sz w:val="22"/>
                <w:szCs w:val="22"/>
                <w14:ligatures w14:val="none"/>
              </w:rPr>
              <w:t>K</w:t>
            </w:r>
            <w:r>
              <w:rPr>
                <w:rFonts w:ascii="Times New Roman" w:eastAsia="Times New Roman" w:hAnsi="Times New Roman" w:cs="Times New Roman"/>
                <w:color w:val="212529"/>
                <w:kern w:val="0"/>
                <w:sz w:val="22"/>
                <w:szCs w:val="22"/>
                <w14:ligatures w14:val="none"/>
              </w:rPr>
              <w:t>a</w:t>
            </w:r>
            <w:r w:rsidRPr="00FA32DB">
              <w:rPr>
                <w:rFonts w:ascii="Times New Roman" w:eastAsia="Times New Roman" w:hAnsi="Times New Roman" w:cs="Times New Roman"/>
                <w:color w:val="212529"/>
                <w:kern w:val="0"/>
                <w:sz w:val="22"/>
                <w:szCs w:val="22"/>
                <w14:ligatures w14:val="none"/>
              </w:rPr>
              <w:t>hram</w:t>
            </w:r>
            <w:r>
              <w:rPr>
                <w:rFonts w:ascii="Times New Roman" w:eastAsia="Times New Roman" w:hAnsi="Times New Roman" w:cs="Times New Roman"/>
                <w:color w:val="212529"/>
                <w:kern w:val="0"/>
                <w:sz w:val="22"/>
                <w:szCs w:val="22"/>
                <w14:ligatures w14:val="none"/>
              </w:rPr>
              <w:t>a</w:t>
            </w:r>
            <w:r w:rsidRPr="00FA32DB">
              <w:rPr>
                <w:rFonts w:ascii="Times New Roman" w:eastAsia="Times New Roman" w:hAnsi="Times New Roman" w:cs="Times New Roman"/>
                <w:color w:val="212529"/>
                <w:kern w:val="0"/>
                <w:sz w:val="22"/>
                <w:szCs w:val="22"/>
                <w14:ligatures w14:val="none"/>
              </w:rPr>
              <w:t>nmar</w:t>
            </w:r>
            <w:r>
              <w:rPr>
                <w:rFonts w:ascii="Times New Roman" w:eastAsia="Times New Roman" w:hAnsi="Times New Roman" w:cs="Times New Roman"/>
                <w:color w:val="212529"/>
                <w:kern w:val="0"/>
                <w:sz w:val="22"/>
                <w:szCs w:val="22"/>
                <w14:ligatures w14:val="none"/>
              </w:rPr>
              <w:t>aş</w:t>
            </w:r>
          </w:p>
        </w:tc>
        <w:tc>
          <w:tcPr>
            <w:tcW w:w="406" w:type="pct"/>
            <w:tcBorders>
              <w:top w:val="single" w:sz="4" w:space="0" w:color="auto"/>
              <w:left w:val="nil"/>
              <w:bottom w:val="single" w:sz="4" w:space="0" w:color="auto"/>
              <w:right w:val="single" w:sz="4" w:space="0" w:color="auto"/>
            </w:tcBorders>
            <w:vAlign w:val="center"/>
          </w:tcPr>
          <w:p w14:paraId="6BF2B886" w14:textId="01222C04"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vAlign w:val="center"/>
          </w:tcPr>
          <w:p w14:paraId="599DDBA6" w14:textId="43266024"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250</w:t>
            </w:r>
          </w:p>
        </w:tc>
        <w:tc>
          <w:tcPr>
            <w:tcW w:w="712" w:type="pct"/>
            <w:tcBorders>
              <w:top w:val="single" w:sz="4" w:space="0" w:color="auto"/>
              <w:left w:val="nil"/>
              <w:bottom w:val="single" w:sz="4" w:space="0" w:color="auto"/>
              <w:right w:val="single" w:sz="4" w:space="0" w:color="auto"/>
            </w:tcBorders>
            <w:vAlign w:val="center"/>
          </w:tcPr>
          <w:p w14:paraId="18004999" w14:textId="69360127"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257</w:t>
            </w:r>
          </w:p>
        </w:tc>
        <w:tc>
          <w:tcPr>
            <w:tcW w:w="1190" w:type="pct"/>
            <w:tcBorders>
              <w:top w:val="single" w:sz="4" w:space="0" w:color="auto"/>
              <w:left w:val="nil"/>
              <w:bottom w:val="single" w:sz="4" w:space="0" w:color="auto"/>
              <w:right w:val="single" w:sz="4" w:space="0" w:color="auto"/>
            </w:tcBorders>
            <w:vAlign w:val="center"/>
          </w:tcPr>
          <w:p w14:paraId="5E142156" w14:textId="5BBDE00E" w:rsidR="007F6588" w:rsidRPr="001D3202" w:rsidRDefault="007F6588" w:rsidP="001D3202">
            <w:pPr>
              <w:spacing w:after="0" w:line="240" w:lineRule="auto"/>
              <w:rPr>
                <w:rFonts w:ascii="Times New Roman" w:eastAsia="Times New Roman" w:hAnsi="Times New Roman" w:cs="Times New Roman"/>
                <w:color w:val="212529"/>
                <w:kern w:val="0"/>
                <w:sz w:val="22"/>
                <w:szCs w:val="22"/>
                <w14:ligatures w14:val="none"/>
              </w:rPr>
            </w:pPr>
            <w:r w:rsidRPr="00495E65">
              <w:rPr>
                <w:rFonts w:ascii="Times New Roman" w:eastAsia="Times New Roman" w:hAnsi="Times New Roman" w:cs="Times New Roman"/>
                <w:color w:val="212529"/>
                <w:kern w:val="0"/>
                <w:sz w:val="22"/>
                <w:szCs w:val="22"/>
                <w14:ligatures w14:val="none"/>
              </w:rPr>
              <w:t>Through the Women-Led Enterprises Support Activity, approximately 1,000 individuals, including the family members of beneficiaries, have be</w:t>
            </w:r>
            <w:r>
              <w:rPr>
                <w:rFonts w:ascii="Times New Roman" w:eastAsia="Times New Roman" w:hAnsi="Times New Roman" w:cs="Times New Roman"/>
                <w:color w:val="212529"/>
                <w:kern w:val="0"/>
                <w:sz w:val="22"/>
                <w:szCs w:val="22"/>
                <w14:ligatures w14:val="none"/>
              </w:rPr>
              <w:t>en reached</w:t>
            </w:r>
            <w:r w:rsidRPr="00495E65">
              <w:rPr>
                <w:rFonts w:ascii="Times New Roman" w:eastAsia="Times New Roman" w:hAnsi="Times New Roman" w:cs="Times New Roman"/>
                <w:color w:val="212529"/>
                <w:kern w:val="0"/>
                <w:sz w:val="22"/>
                <w:szCs w:val="22"/>
                <w14:ligatures w14:val="none"/>
              </w:rPr>
              <w:t>.</w:t>
            </w:r>
          </w:p>
        </w:tc>
      </w:tr>
      <w:tr w:rsidR="007F6588" w:rsidRPr="001D3202" w14:paraId="262DCE99" w14:textId="77777777" w:rsidTr="00DD54BB">
        <w:trPr>
          <w:trHeight w:val="1543"/>
          <w:jc w:val="center"/>
        </w:trPr>
        <w:tc>
          <w:tcPr>
            <w:tcW w:w="956" w:type="pct"/>
            <w:vMerge/>
            <w:tcBorders>
              <w:left w:val="single" w:sz="4" w:space="0" w:color="auto"/>
              <w:right w:val="single" w:sz="4" w:space="0" w:color="auto"/>
            </w:tcBorders>
            <w:vAlign w:val="center"/>
          </w:tcPr>
          <w:p w14:paraId="209C728B" w14:textId="77777777" w:rsidR="007F6588" w:rsidRPr="001D3202" w:rsidRDefault="007F6588"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F36E8A" w14:textId="2C65DD2B" w:rsidR="007F6588" w:rsidRPr="00404814" w:rsidRDefault="007F6588" w:rsidP="00404814">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2.3.2 </w:t>
            </w:r>
            <w:r w:rsidRPr="00404814">
              <w:rPr>
                <w:rFonts w:ascii="Times New Roman" w:eastAsia="Times New Roman" w:hAnsi="Times New Roman" w:cs="Times New Roman"/>
                <w:color w:val="212529"/>
                <w:kern w:val="0"/>
                <w:sz w:val="22"/>
                <w:szCs w:val="22"/>
                <w14:ligatures w14:val="none"/>
              </w:rPr>
              <w:t># of containers</w:t>
            </w:r>
          </w:p>
          <w:p w14:paraId="2CE2F51F" w14:textId="26D0D5F7" w:rsidR="007F6588" w:rsidRPr="001D3202" w:rsidRDefault="007F6588" w:rsidP="00404814">
            <w:pPr>
              <w:spacing w:after="0" w:line="240" w:lineRule="auto"/>
              <w:rPr>
                <w:rFonts w:ascii="Times New Roman" w:eastAsia="Times New Roman" w:hAnsi="Times New Roman" w:cs="Times New Roman"/>
                <w:color w:val="212529"/>
                <w:kern w:val="0"/>
                <w:sz w:val="22"/>
                <w:szCs w:val="22"/>
                <w14:ligatures w14:val="none"/>
              </w:rPr>
            </w:pPr>
            <w:r w:rsidRPr="00404814">
              <w:rPr>
                <w:rFonts w:ascii="Times New Roman" w:eastAsia="Times New Roman" w:hAnsi="Times New Roman" w:cs="Times New Roman"/>
                <w:color w:val="212529"/>
                <w:kern w:val="0"/>
                <w:sz w:val="22"/>
                <w:szCs w:val="22"/>
                <w14:ligatures w14:val="none"/>
              </w:rPr>
              <w:t>operationalized to</w:t>
            </w:r>
            <w:r>
              <w:rPr>
                <w:rFonts w:ascii="Times New Roman" w:eastAsia="Times New Roman" w:hAnsi="Times New Roman" w:cs="Times New Roman"/>
                <w:color w:val="212529"/>
                <w:kern w:val="0"/>
                <w:sz w:val="22"/>
                <w:szCs w:val="22"/>
                <w14:ligatures w14:val="none"/>
              </w:rPr>
              <w:t xml:space="preserve"> </w:t>
            </w:r>
            <w:r w:rsidRPr="00404814">
              <w:rPr>
                <w:rFonts w:ascii="Times New Roman" w:eastAsia="Times New Roman" w:hAnsi="Times New Roman" w:cs="Times New Roman"/>
                <w:color w:val="212529"/>
                <w:kern w:val="0"/>
                <w:sz w:val="22"/>
                <w:szCs w:val="22"/>
                <w14:ligatures w14:val="none"/>
              </w:rPr>
              <w:t>provide accommodation</w:t>
            </w:r>
            <w:r>
              <w:rPr>
                <w:rFonts w:ascii="Times New Roman" w:eastAsia="Times New Roman" w:hAnsi="Times New Roman" w:cs="Times New Roman"/>
                <w:color w:val="212529"/>
                <w:kern w:val="0"/>
                <w:sz w:val="22"/>
                <w:szCs w:val="22"/>
                <w14:ligatures w14:val="none"/>
              </w:rPr>
              <w:t xml:space="preserve"> </w:t>
            </w:r>
            <w:r w:rsidRPr="00404814">
              <w:rPr>
                <w:rFonts w:ascii="Times New Roman" w:eastAsia="Times New Roman" w:hAnsi="Times New Roman" w:cs="Times New Roman"/>
                <w:color w:val="212529"/>
                <w:kern w:val="0"/>
                <w:sz w:val="22"/>
                <w:szCs w:val="22"/>
                <w14:ligatures w14:val="none"/>
              </w:rPr>
              <w:t>for</w:t>
            </w:r>
            <w:r>
              <w:rPr>
                <w:rFonts w:ascii="Times New Roman" w:eastAsia="Times New Roman" w:hAnsi="Times New Roman" w:cs="Times New Roman"/>
                <w:color w:val="212529"/>
                <w:kern w:val="0"/>
                <w:sz w:val="22"/>
                <w:szCs w:val="22"/>
                <w14:ligatures w14:val="none"/>
              </w:rPr>
              <w:t xml:space="preserve"> </w:t>
            </w:r>
            <w:r w:rsidRPr="00404814">
              <w:rPr>
                <w:rFonts w:ascii="Times New Roman" w:eastAsia="Times New Roman" w:hAnsi="Times New Roman" w:cs="Times New Roman"/>
                <w:color w:val="212529"/>
                <w:kern w:val="0"/>
                <w:sz w:val="22"/>
                <w:szCs w:val="22"/>
                <w14:ligatures w14:val="none"/>
              </w:rPr>
              <w:t>ISKUR personnel</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19E269B3" w14:textId="16FF3740"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1DFDBDCA" w14:textId="0E3047E3"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17</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2A66A5FB" w14:textId="2B194F90" w:rsidR="007F6588" w:rsidRPr="001D3202"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17</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3EFA5F7B" w14:textId="05B6E8DA" w:rsidR="007F6588" w:rsidRPr="001D3202" w:rsidRDefault="007F6588" w:rsidP="008225F4">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L</w:t>
            </w:r>
            <w:r w:rsidRPr="008225F4">
              <w:rPr>
                <w:rFonts w:ascii="Times New Roman" w:eastAsia="Times New Roman" w:hAnsi="Times New Roman" w:cs="Times New Roman"/>
                <w:color w:val="212529"/>
                <w:kern w:val="0"/>
                <w:sz w:val="22"/>
                <w:szCs w:val="22"/>
                <w14:ligatures w14:val="none"/>
              </w:rPr>
              <w:t xml:space="preserve">ocal </w:t>
            </w:r>
            <w:r>
              <w:rPr>
                <w:rFonts w:ascii="Times New Roman" w:eastAsia="Times New Roman" w:hAnsi="Times New Roman" w:cs="Times New Roman"/>
                <w:color w:val="212529"/>
                <w:kern w:val="0"/>
                <w:sz w:val="22"/>
                <w:szCs w:val="22"/>
                <w14:ligatures w14:val="none"/>
              </w:rPr>
              <w:t>İŞ</w:t>
            </w:r>
            <w:r w:rsidRPr="008225F4">
              <w:rPr>
                <w:rFonts w:ascii="Times New Roman" w:eastAsia="Times New Roman" w:hAnsi="Times New Roman" w:cs="Times New Roman"/>
                <w:color w:val="212529"/>
                <w:kern w:val="0"/>
                <w:sz w:val="22"/>
                <w:szCs w:val="22"/>
                <w14:ligatures w14:val="none"/>
              </w:rPr>
              <w:t>KUR directorates</w:t>
            </w:r>
            <w:r>
              <w:rPr>
                <w:rFonts w:ascii="Times New Roman" w:eastAsia="Times New Roman" w:hAnsi="Times New Roman" w:cs="Times New Roman"/>
                <w:color w:val="212529"/>
                <w:kern w:val="0"/>
                <w:sz w:val="22"/>
                <w:szCs w:val="22"/>
                <w14:ligatures w14:val="none"/>
              </w:rPr>
              <w:t xml:space="preserve"> in </w:t>
            </w:r>
            <w:r w:rsidRPr="008E7384">
              <w:rPr>
                <w:rFonts w:ascii="Times New Roman" w:eastAsia="Times New Roman" w:hAnsi="Times New Roman" w:cs="Times New Roman"/>
                <w:color w:val="212529"/>
                <w:kern w:val="0"/>
                <w:sz w:val="22"/>
                <w:szCs w:val="22"/>
                <w14:ligatures w14:val="none"/>
              </w:rPr>
              <w:t>Hatay</w:t>
            </w:r>
            <w:r>
              <w:rPr>
                <w:rFonts w:ascii="Times New Roman" w:eastAsia="Times New Roman" w:hAnsi="Times New Roman" w:cs="Times New Roman"/>
                <w:color w:val="212529"/>
                <w:kern w:val="0"/>
                <w:sz w:val="22"/>
                <w:szCs w:val="22"/>
                <w14:ligatures w14:val="none"/>
              </w:rPr>
              <w:t>,</w:t>
            </w:r>
            <w:r w:rsidRPr="008E7384">
              <w:rPr>
                <w:rFonts w:ascii="Times New Roman" w:eastAsia="Times New Roman" w:hAnsi="Times New Roman" w:cs="Times New Roman"/>
                <w:color w:val="212529"/>
                <w:kern w:val="0"/>
                <w:sz w:val="22"/>
                <w:szCs w:val="22"/>
                <w14:ligatures w14:val="none"/>
              </w:rPr>
              <w:t xml:space="preserve"> Adıyaman</w:t>
            </w:r>
            <w:r>
              <w:rPr>
                <w:rFonts w:ascii="Times New Roman" w:eastAsia="Times New Roman" w:hAnsi="Times New Roman" w:cs="Times New Roman"/>
                <w:color w:val="212529"/>
                <w:kern w:val="0"/>
                <w:sz w:val="22"/>
                <w:szCs w:val="22"/>
                <w14:ligatures w14:val="none"/>
              </w:rPr>
              <w:t>,</w:t>
            </w:r>
            <w:r w:rsidRPr="008E7384">
              <w:rPr>
                <w:rFonts w:ascii="Times New Roman" w:eastAsia="Times New Roman" w:hAnsi="Times New Roman" w:cs="Times New Roman"/>
                <w:color w:val="212529"/>
                <w:kern w:val="0"/>
                <w:sz w:val="22"/>
                <w:szCs w:val="22"/>
                <w14:ligatures w14:val="none"/>
              </w:rPr>
              <w:t xml:space="preserve"> Malatya</w:t>
            </w:r>
            <w:r>
              <w:rPr>
                <w:rFonts w:ascii="Times New Roman" w:eastAsia="Times New Roman" w:hAnsi="Times New Roman" w:cs="Times New Roman"/>
                <w:color w:val="212529"/>
                <w:kern w:val="0"/>
                <w:sz w:val="22"/>
                <w:szCs w:val="22"/>
                <w14:ligatures w14:val="none"/>
              </w:rPr>
              <w:t xml:space="preserve"> </w:t>
            </w:r>
            <w:proofErr w:type="gramStart"/>
            <w:r>
              <w:rPr>
                <w:rFonts w:ascii="Times New Roman" w:eastAsia="Times New Roman" w:hAnsi="Times New Roman" w:cs="Times New Roman"/>
                <w:color w:val="212529"/>
                <w:kern w:val="0"/>
                <w:sz w:val="22"/>
                <w:szCs w:val="22"/>
                <w14:ligatures w14:val="none"/>
              </w:rPr>
              <w:t xml:space="preserve">and </w:t>
            </w:r>
            <w:r w:rsidRPr="008E7384">
              <w:rPr>
                <w:rFonts w:ascii="Times New Roman" w:eastAsia="Times New Roman" w:hAnsi="Times New Roman" w:cs="Times New Roman"/>
                <w:color w:val="212529"/>
                <w:kern w:val="0"/>
                <w:sz w:val="22"/>
                <w:szCs w:val="22"/>
                <w14:ligatures w14:val="none"/>
              </w:rPr>
              <w:t xml:space="preserve"> </w:t>
            </w:r>
            <w:r>
              <w:rPr>
                <w:rFonts w:ascii="Times New Roman" w:eastAsia="Times New Roman" w:hAnsi="Times New Roman" w:cs="Times New Roman"/>
                <w:color w:val="212529"/>
                <w:kern w:val="0"/>
                <w:sz w:val="22"/>
                <w:szCs w:val="22"/>
                <w14:ligatures w14:val="none"/>
              </w:rPr>
              <w:t>Kahramanmaraş</w:t>
            </w:r>
            <w:proofErr w:type="gramEnd"/>
            <w:r>
              <w:rPr>
                <w:rFonts w:ascii="Times New Roman" w:eastAsia="Times New Roman" w:hAnsi="Times New Roman" w:cs="Times New Roman"/>
                <w:color w:val="212529"/>
                <w:kern w:val="0"/>
                <w:sz w:val="22"/>
                <w:szCs w:val="22"/>
                <w14:ligatures w14:val="none"/>
              </w:rPr>
              <w:t xml:space="preserve"> supported</w:t>
            </w:r>
            <w:r w:rsidRPr="008225F4">
              <w:rPr>
                <w:rFonts w:ascii="Times New Roman" w:eastAsia="Times New Roman" w:hAnsi="Times New Roman" w:cs="Times New Roman"/>
                <w:color w:val="212529"/>
                <w:kern w:val="0"/>
                <w:sz w:val="22"/>
                <w:szCs w:val="22"/>
                <w14:ligatures w14:val="none"/>
              </w:rPr>
              <w:t xml:space="preserve"> by </w:t>
            </w:r>
            <w:r>
              <w:rPr>
                <w:rFonts w:ascii="Times New Roman" w:eastAsia="Times New Roman" w:hAnsi="Times New Roman" w:cs="Times New Roman"/>
                <w:color w:val="212529"/>
                <w:kern w:val="0"/>
                <w:sz w:val="22"/>
                <w:szCs w:val="22"/>
                <w14:ligatures w14:val="none"/>
              </w:rPr>
              <w:t>delivery of</w:t>
            </w:r>
            <w:r w:rsidRPr="008225F4">
              <w:rPr>
                <w:rFonts w:ascii="Times New Roman" w:eastAsia="Times New Roman" w:hAnsi="Times New Roman" w:cs="Times New Roman"/>
                <w:color w:val="212529"/>
                <w:kern w:val="0"/>
                <w:sz w:val="22"/>
                <w:szCs w:val="22"/>
                <w14:ligatures w14:val="none"/>
              </w:rPr>
              <w:t xml:space="preserve"> 17 containers for securing</w:t>
            </w:r>
            <w:r>
              <w:rPr>
                <w:rFonts w:ascii="Times New Roman" w:eastAsia="Times New Roman" w:hAnsi="Times New Roman" w:cs="Times New Roman"/>
                <w:color w:val="212529"/>
                <w:kern w:val="0"/>
                <w:sz w:val="22"/>
                <w:szCs w:val="22"/>
                <w14:ligatures w14:val="none"/>
              </w:rPr>
              <w:t xml:space="preserve"> </w:t>
            </w:r>
            <w:r w:rsidRPr="008225F4">
              <w:rPr>
                <w:rFonts w:ascii="Times New Roman" w:eastAsia="Times New Roman" w:hAnsi="Times New Roman" w:cs="Times New Roman"/>
                <w:color w:val="212529"/>
                <w:kern w:val="0"/>
                <w:sz w:val="22"/>
                <w:szCs w:val="22"/>
                <w14:ligatures w14:val="none"/>
              </w:rPr>
              <w:t>personnel's</w:t>
            </w:r>
            <w:r>
              <w:rPr>
                <w:rFonts w:ascii="Times New Roman" w:eastAsia="Times New Roman" w:hAnsi="Times New Roman" w:cs="Times New Roman"/>
                <w:color w:val="212529"/>
                <w:kern w:val="0"/>
                <w:sz w:val="22"/>
                <w:szCs w:val="22"/>
                <w14:ligatures w14:val="none"/>
              </w:rPr>
              <w:t xml:space="preserve"> </w:t>
            </w:r>
            <w:r w:rsidRPr="008225F4">
              <w:rPr>
                <w:rFonts w:ascii="Times New Roman" w:eastAsia="Times New Roman" w:hAnsi="Times New Roman" w:cs="Times New Roman"/>
                <w:color w:val="212529"/>
                <w:kern w:val="0"/>
                <w:sz w:val="22"/>
                <w:szCs w:val="22"/>
                <w14:ligatures w14:val="none"/>
              </w:rPr>
              <w:t>accommodation.</w:t>
            </w:r>
          </w:p>
        </w:tc>
      </w:tr>
      <w:tr w:rsidR="007F6588" w:rsidRPr="001D3202" w14:paraId="2BB97AE1" w14:textId="77777777" w:rsidTr="00DD54BB">
        <w:trPr>
          <w:jc w:val="center"/>
        </w:trPr>
        <w:tc>
          <w:tcPr>
            <w:tcW w:w="956" w:type="pct"/>
            <w:vMerge/>
            <w:tcBorders>
              <w:left w:val="single" w:sz="4" w:space="0" w:color="auto"/>
              <w:bottom w:val="single" w:sz="4" w:space="0" w:color="auto"/>
              <w:right w:val="single" w:sz="4" w:space="0" w:color="auto"/>
            </w:tcBorders>
            <w:vAlign w:val="center"/>
          </w:tcPr>
          <w:p w14:paraId="25C4BB71" w14:textId="77777777" w:rsidR="007F6588" w:rsidRPr="001D3202" w:rsidRDefault="007F6588"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57A589" w14:textId="77777777" w:rsidR="007F6588" w:rsidRDefault="007F6588" w:rsidP="00404814">
            <w:pPr>
              <w:spacing w:after="0" w:line="240" w:lineRule="auto"/>
              <w:rPr>
                <w:rFonts w:ascii="Times New Roman" w:eastAsia="Times New Roman" w:hAnsi="Times New Roman" w:cs="Times New Roman"/>
                <w:color w:val="212529"/>
                <w:kern w:val="0"/>
                <w:sz w:val="22"/>
                <w:szCs w:val="22"/>
                <w14:ligatures w14:val="none"/>
              </w:rPr>
            </w:pP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4876372F" w14:textId="77777777" w:rsidR="007F6588"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7A2FEBAC" w14:textId="77777777" w:rsidR="007F6588"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1B713161" w14:textId="77777777" w:rsidR="007F6588" w:rsidRDefault="007F6588" w:rsidP="005669B2">
            <w:pPr>
              <w:spacing w:after="0" w:line="240" w:lineRule="auto"/>
              <w:jc w:val="center"/>
              <w:rPr>
                <w:rFonts w:ascii="Times New Roman" w:eastAsia="Times New Roman" w:hAnsi="Times New Roman" w:cs="Times New Roman"/>
                <w:color w:val="000000"/>
                <w:kern w:val="0"/>
                <w:sz w:val="22"/>
                <w:szCs w:val="22"/>
                <w14:ligatures w14:val="none"/>
              </w:rPr>
            </w:pP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60800E82" w14:textId="77777777" w:rsidR="007F6588" w:rsidRDefault="007F6588" w:rsidP="008225F4">
            <w:pPr>
              <w:spacing w:after="0" w:line="240" w:lineRule="auto"/>
              <w:rPr>
                <w:rFonts w:ascii="Times New Roman" w:eastAsia="Times New Roman" w:hAnsi="Times New Roman" w:cs="Times New Roman"/>
                <w:color w:val="212529"/>
                <w:kern w:val="0"/>
                <w:sz w:val="22"/>
                <w:szCs w:val="22"/>
                <w14:ligatures w14:val="none"/>
              </w:rPr>
            </w:pPr>
          </w:p>
        </w:tc>
      </w:tr>
      <w:tr w:rsidR="00FC15EB" w:rsidRPr="001D3202" w14:paraId="5C02EB3E" w14:textId="77777777" w:rsidTr="007F6588">
        <w:trPr>
          <w:trHeight w:val="836"/>
          <w:jc w:val="center"/>
        </w:trPr>
        <w:tc>
          <w:tcPr>
            <w:tcW w:w="956" w:type="pct"/>
            <w:tcBorders>
              <w:top w:val="single" w:sz="4" w:space="0" w:color="auto"/>
              <w:right w:val="single" w:sz="4" w:space="0" w:color="auto"/>
            </w:tcBorders>
            <w:vAlign w:val="center"/>
          </w:tcPr>
          <w:p w14:paraId="465B800D" w14:textId="77777777" w:rsidR="00FC15EB" w:rsidRPr="001D3202" w:rsidRDefault="00FC15EB"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1CE17E" w14:textId="63970A95" w:rsidR="004A73C9" w:rsidRPr="004A73C9" w:rsidRDefault="004A73C9" w:rsidP="004A73C9">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2.3.3. </w:t>
            </w:r>
            <w:r w:rsidRPr="004A73C9">
              <w:rPr>
                <w:rFonts w:ascii="Times New Roman" w:eastAsia="Times New Roman" w:hAnsi="Times New Roman" w:cs="Times New Roman"/>
                <w:color w:val="212529"/>
                <w:kern w:val="0"/>
                <w:sz w:val="22"/>
                <w:szCs w:val="22"/>
                <w14:ligatures w14:val="none"/>
              </w:rPr>
              <w:t>A mobile Inspection unit</w:t>
            </w:r>
          </w:p>
          <w:p w14:paraId="0CA1776F" w14:textId="7F927C30" w:rsidR="004A73C9" w:rsidRPr="004A73C9" w:rsidRDefault="004A73C9" w:rsidP="004A73C9">
            <w:pPr>
              <w:spacing w:after="0" w:line="240" w:lineRule="auto"/>
              <w:rPr>
                <w:rFonts w:ascii="Times New Roman" w:eastAsia="Times New Roman" w:hAnsi="Times New Roman" w:cs="Times New Roman"/>
                <w:color w:val="212529"/>
                <w:kern w:val="0"/>
                <w:sz w:val="22"/>
                <w:szCs w:val="22"/>
                <w14:ligatures w14:val="none"/>
              </w:rPr>
            </w:pPr>
            <w:r w:rsidRPr="004A73C9">
              <w:rPr>
                <w:rFonts w:ascii="Times New Roman" w:eastAsia="Times New Roman" w:hAnsi="Times New Roman" w:cs="Times New Roman"/>
                <w:color w:val="212529"/>
                <w:kern w:val="0"/>
                <w:sz w:val="22"/>
                <w:szCs w:val="22"/>
                <w14:ligatures w14:val="none"/>
              </w:rPr>
              <w:t>delivered to</w:t>
            </w:r>
            <w:r>
              <w:rPr>
                <w:rFonts w:ascii="Times New Roman" w:eastAsia="Times New Roman" w:hAnsi="Times New Roman" w:cs="Times New Roman"/>
                <w:color w:val="212529"/>
                <w:kern w:val="0"/>
                <w:sz w:val="22"/>
                <w:szCs w:val="22"/>
                <w14:ligatures w14:val="none"/>
              </w:rPr>
              <w:t xml:space="preserve"> </w:t>
            </w:r>
            <w:r w:rsidRPr="004A73C9">
              <w:rPr>
                <w:rFonts w:ascii="Times New Roman" w:eastAsia="Times New Roman" w:hAnsi="Times New Roman" w:cs="Times New Roman"/>
                <w:color w:val="212529"/>
                <w:kern w:val="0"/>
                <w:sz w:val="22"/>
                <w:szCs w:val="22"/>
                <w14:ligatures w14:val="none"/>
              </w:rPr>
              <w:t>Kahramanmara</w:t>
            </w:r>
            <w:r>
              <w:rPr>
                <w:rFonts w:ascii="Times New Roman" w:eastAsia="Times New Roman" w:hAnsi="Times New Roman" w:cs="Times New Roman"/>
                <w:color w:val="212529"/>
                <w:kern w:val="0"/>
                <w:sz w:val="22"/>
                <w:szCs w:val="22"/>
                <w14:ligatures w14:val="none"/>
              </w:rPr>
              <w:t>ş</w:t>
            </w:r>
            <w:r w:rsidRPr="004A73C9">
              <w:rPr>
                <w:rFonts w:ascii="Times New Roman" w:eastAsia="Times New Roman" w:hAnsi="Times New Roman" w:cs="Times New Roman"/>
                <w:color w:val="212529"/>
                <w:kern w:val="0"/>
                <w:sz w:val="22"/>
                <w:szCs w:val="22"/>
                <w14:ligatures w14:val="none"/>
              </w:rPr>
              <w:t>;</w:t>
            </w:r>
          </w:p>
          <w:p w14:paraId="3F4C3C9A" w14:textId="1F17124B" w:rsidR="00FC15EB" w:rsidRPr="001D3202" w:rsidRDefault="004A73C9" w:rsidP="004A73C9">
            <w:pPr>
              <w:spacing w:after="0" w:line="240" w:lineRule="auto"/>
              <w:rPr>
                <w:rFonts w:ascii="Times New Roman" w:eastAsia="Times New Roman" w:hAnsi="Times New Roman" w:cs="Times New Roman"/>
                <w:color w:val="212529"/>
                <w:kern w:val="0"/>
                <w:sz w:val="22"/>
                <w:szCs w:val="22"/>
                <w14:ligatures w14:val="none"/>
              </w:rPr>
            </w:pPr>
            <w:r w:rsidRPr="004A73C9">
              <w:rPr>
                <w:rFonts w:ascii="Times New Roman" w:eastAsia="Times New Roman" w:hAnsi="Times New Roman" w:cs="Times New Roman"/>
                <w:color w:val="212529"/>
                <w:kern w:val="0"/>
                <w:sz w:val="22"/>
                <w:szCs w:val="22"/>
                <w14:ligatures w14:val="none"/>
              </w:rPr>
              <w:t>Municipality to provide</w:t>
            </w:r>
            <w:r w:rsidR="00B90F34">
              <w:rPr>
                <w:rFonts w:ascii="Times New Roman" w:eastAsia="Times New Roman" w:hAnsi="Times New Roman" w:cs="Times New Roman"/>
                <w:color w:val="212529"/>
                <w:kern w:val="0"/>
                <w:sz w:val="22"/>
                <w:szCs w:val="22"/>
                <w14:ligatures w14:val="none"/>
              </w:rPr>
              <w:t xml:space="preserve"> i</w:t>
            </w:r>
            <w:r w:rsidRPr="004A73C9">
              <w:rPr>
                <w:rFonts w:ascii="Times New Roman" w:eastAsia="Times New Roman" w:hAnsi="Times New Roman" w:cs="Times New Roman"/>
                <w:color w:val="212529"/>
                <w:kern w:val="0"/>
                <w:sz w:val="22"/>
                <w:szCs w:val="22"/>
                <w14:ligatures w14:val="none"/>
              </w:rPr>
              <w:t>nspect</w:t>
            </w:r>
            <w:r w:rsidR="00B90F34">
              <w:rPr>
                <w:rFonts w:ascii="Times New Roman" w:eastAsia="Times New Roman" w:hAnsi="Times New Roman" w:cs="Times New Roman"/>
                <w:color w:val="212529"/>
                <w:kern w:val="0"/>
                <w:sz w:val="22"/>
                <w:szCs w:val="22"/>
                <w14:ligatures w14:val="none"/>
              </w:rPr>
              <w:t>i</w:t>
            </w:r>
            <w:r w:rsidRPr="004A73C9">
              <w:rPr>
                <w:rFonts w:ascii="Times New Roman" w:eastAsia="Times New Roman" w:hAnsi="Times New Roman" w:cs="Times New Roman"/>
                <w:color w:val="212529"/>
                <w:kern w:val="0"/>
                <w:sz w:val="22"/>
                <w:szCs w:val="22"/>
                <w14:ligatures w14:val="none"/>
              </w:rPr>
              <w:t>on activities in</w:t>
            </w:r>
            <w:r w:rsidR="00B90F34">
              <w:rPr>
                <w:rFonts w:ascii="Times New Roman" w:eastAsia="Times New Roman" w:hAnsi="Times New Roman" w:cs="Times New Roman"/>
                <w:color w:val="212529"/>
                <w:kern w:val="0"/>
                <w:sz w:val="22"/>
                <w:szCs w:val="22"/>
                <w14:ligatures w14:val="none"/>
              </w:rPr>
              <w:t xml:space="preserve"> </w:t>
            </w:r>
            <w:r w:rsidRPr="004A73C9">
              <w:rPr>
                <w:rFonts w:ascii="Times New Roman" w:eastAsia="Times New Roman" w:hAnsi="Times New Roman" w:cs="Times New Roman"/>
                <w:color w:val="212529"/>
                <w:kern w:val="0"/>
                <w:sz w:val="22"/>
                <w:szCs w:val="22"/>
                <w14:ligatures w14:val="none"/>
              </w:rPr>
              <w:t>the region.</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6ABDBD87" w14:textId="78621DF4" w:rsidR="00FC15EB" w:rsidRPr="001D3202" w:rsidRDefault="00DE0A54"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No</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0C1CDF3B" w14:textId="661E3AFF" w:rsidR="00FC15EB" w:rsidRPr="001D3202" w:rsidRDefault="00DE0A54"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Yes</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4AAC7F39" w14:textId="0029BC93" w:rsidR="00FC15EB" w:rsidRPr="001D3202" w:rsidRDefault="00DE0A54"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Yes</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024F3DFF" w14:textId="0957779D" w:rsidR="00D03147" w:rsidRPr="00D03147" w:rsidRDefault="00D03147" w:rsidP="00D03147">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M</w:t>
            </w:r>
            <w:r w:rsidRPr="00D03147">
              <w:rPr>
                <w:rFonts w:ascii="Times New Roman" w:eastAsia="Times New Roman" w:hAnsi="Times New Roman" w:cs="Times New Roman"/>
                <w:color w:val="212529"/>
                <w:kern w:val="0"/>
                <w:sz w:val="22"/>
                <w:szCs w:val="22"/>
                <w14:ligatures w14:val="none"/>
              </w:rPr>
              <w:t xml:space="preserve">obile Inspection Vehicle to </w:t>
            </w:r>
            <w:proofErr w:type="spellStart"/>
            <w:r w:rsidRPr="00D03147">
              <w:rPr>
                <w:rFonts w:ascii="Times New Roman" w:eastAsia="Times New Roman" w:hAnsi="Times New Roman" w:cs="Times New Roman"/>
                <w:color w:val="212529"/>
                <w:kern w:val="0"/>
                <w:sz w:val="22"/>
                <w:szCs w:val="22"/>
                <w14:ligatures w14:val="none"/>
              </w:rPr>
              <w:t>MoLSS</w:t>
            </w:r>
            <w:proofErr w:type="spellEnd"/>
            <w:r w:rsidRPr="00D03147">
              <w:rPr>
                <w:rFonts w:ascii="Times New Roman" w:eastAsia="Times New Roman" w:hAnsi="Times New Roman" w:cs="Times New Roman"/>
                <w:color w:val="212529"/>
                <w:kern w:val="0"/>
                <w:sz w:val="22"/>
                <w:szCs w:val="22"/>
                <w14:ligatures w14:val="none"/>
              </w:rPr>
              <w:t xml:space="preserve"> </w:t>
            </w:r>
            <w:r>
              <w:rPr>
                <w:rFonts w:ascii="Times New Roman" w:eastAsia="Times New Roman" w:hAnsi="Times New Roman" w:cs="Times New Roman"/>
                <w:color w:val="212529"/>
                <w:kern w:val="0"/>
                <w:sz w:val="22"/>
                <w:szCs w:val="22"/>
                <w14:ligatures w14:val="none"/>
              </w:rPr>
              <w:t xml:space="preserve">has been delivered </w:t>
            </w:r>
            <w:r w:rsidRPr="00D03147">
              <w:rPr>
                <w:rFonts w:ascii="Times New Roman" w:eastAsia="Times New Roman" w:hAnsi="Times New Roman" w:cs="Times New Roman"/>
                <w:color w:val="212529"/>
                <w:kern w:val="0"/>
                <w:sz w:val="22"/>
                <w:szCs w:val="22"/>
                <w14:ligatures w14:val="none"/>
              </w:rPr>
              <w:t>for supporting regional inspection</w:t>
            </w:r>
          </w:p>
          <w:p w14:paraId="56998EAA" w14:textId="350A100B" w:rsidR="00FC15EB" w:rsidRPr="001D3202" w:rsidRDefault="00D03147" w:rsidP="00D03147">
            <w:pPr>
              <w:spacing w:after="0" w:line="240" w:lineRule="auto"/>
              <w:rPr>
                <w:rFonts w:ascii="Times New Roman" w:eastAsia="Times New Roman" w:hAnsi="Times New Roman" w:cs="Times New Roman"/>
                <w:color w:val="212529"/>
                <w:kern w:val="0"/>
                <w:sz w:val="22"/>
                <w:szCs w:val="22"/>
                <w14:ligatures w14:val="none"/>
              </w:rPr>
            </w:pPr>
            <w:r w:rsidRPr="00D03147">
              <w:rPr>
                <w:rFonts w:ascii="Times New Roman" w:eastAsia="Times New Roman" w:hAnsi="Times New Roman" w:cs="Times New Roman"/>
                <w:color w:val="212529"/>
                <w:kern w:val="0"/>
                <w:sz w:val="22"/>
                <w:szCs w:val="22"/>
                <w14:ligatures w14:val="none"/>
              </w:rPr>
              <w:t>activities</w:t>
            </w:r>
          </w:p>
        </w:tc>
      </w:tr>
      <w:tr w:rsidR="00A20DBE" w:rsidRPr="001D3202" w14:paraId="4DBA298A" w14:textId="77777777" w:rsidTr="06C93922">
        <w:trPr>
          <w:trHeight w:val="836"/>
          <w:jc w:val="center"/>
        </w:trPr>
        <w:tc>
          <w:tcPr>
            <w:tcW w:w="956" w:type="pct"/>
            <w:tcBorders>
              <w:left w:val="single" w:sz="4" w:space="0" w:color="auto"/>
              <w:right w:val="single" w:sz="4" w:space="0" w:color="auto"/>
            </w:tcBorders>
            <w:vAlign w:val="center"/>
          </w:tcPr>
          <w:p w14:paraId="4594FF69" w14:textId="77777777" w:rsidR="00A20DBE" w:rsidRPr="001D3202" w:rsidRDefault="00A20DBE"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72B2771D" w14:textId="5A016EC5" w:rsidR="00A20DBE" w:rsidRPr="00A20DBE" w:rsidRDefault="005E4E9D" w:rsidP="00A20DBE">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w:t>
            </w:r>
            <w:r w:rsidR="000D6DCA">
              <w:rPr>
                <w:rFonts w:ascii="Times New Roman" w:eastAsia="Times New Roman" w:hAnsi="Times New Roman" w:cs="Times New Roman"/>
                <w:color w:val="212529"/>
                <w:kern w:val="0"/>
                <w:sz w:val="22"/>
                <w:szCs w:val="22"/>
                <w14:ligatures w14:val="none"/>
              </w:rPr>
              <w:t>4</w:t>
            </w:r>
            <w:r>
              <w:rPr>
                <w:rFonts w:ascii="Times New Roman" w:eastAsia="Times New Roman" w:hAnsi="Times New Roman" w:cs="Times New Roman"/>
                <w:color w:val="212529"/>
                <w:kern w:val="0"/>
                <w:sz w:val="22"/>
                <w:szCs w:val="22"/>
                <w14:ligatures w14:val="none"/>
              </w:rPr>
              <w:t>.</w:t>
            </w:r>
            <w:r w:rsidR="000D6DCA">
              <w:rPr>
                <w:rFonts w:ascii="Times New Roman" w:eastAsia="Times New Roman" w:hAnsi="Times New Roman" w:cs="Times New Roman"/>
                <w:color w:val="212529"/>
                <w:kern w:val="0"/>
                <w:sz w:val="22"/>
                <w:szCs w:val="22"/>
                <w14:ligatures w14:val="none"/>
              </w:rPr>
              <w:t>1</w:t>
            </w:r>
            <w:r>
              <w:rPr>
                <w:rFonts w:ascii="Times New Roman" w:eastAsia="Times New Roman" w:hAnsi="Times New Roman" w:cs="Times New Roman"/>
                <w:color w:val="212529"/>
                <w:kern w:val="0"/>
                <w:sz w:val="22"/>
                <w:szCs w:val="22"/>
                <w14:ligatures w14:val="none"/>
              </w:rPr>
              <w:t>. #</w:t>
            </w:r>
            <w:r w:rsidR="00A20DBE" w:rsidRPr="00A20DBE">
              <w:rPr>
                <w:rFonts w:ascii="Times New Roman" w:eastAsia="Times New Roman" w:hAnsi="Times New Roman" w:cs="Times New Roman"/>
                <w:color w:val="212529"/>
                <w:kern w:val="0"/>
                <w:sz w:val="22"/>
                <w:szCs w:val="22"/>
                <w14:ligatures w14:val="none"/>
              </w:rPr>
              <w:t xml:space="preserve"> of containers provided</w:t>
            </w:r>
          </w:p>
          <w:p w14:paraId="439088A6" w14:textId="77777777" w:rsidR="00A20DBE" w:rsidRPr="00A20DBE" w:rsidRDefault="00A20DBE" w:rsidP="00A20DBE">
            <w:pPr>
              <w:spacing w:after="0" w:line="240" w:lineRule="auto"/>
              <w:rPr>
                <w:rFonts w:ascii="Times New Roman" w:eastAsia="Times New Roman" w:hAnsi="Times New Roman" w:cs="Times New Roman"/>
                <w:color w:val="212529"/>
                <w:kern w:val="0"/>
                <w:sz w:val="22"/>
                <w:szCs w:val="22"/>
                <w14:ligatures w14:val="none"/>
              </w:rPr>
            </w:pPr>
            <w:r w:rsidRPr="00A20DBE">
              <w:rPr>
                <w:rFonts w:ascii="Times New Roman" w:eastAsia="Times New Roman" w:hAnsi="Times New Roman" w:cs="Times New Roman"/>
                <w:color w:val="212529"/>
                <w:kern w:val="0"/>
                <w:sz w:val="22"/>
                <w:szCs w:val="22"/>
                <w14:ligatures w14:val="none"/>
              </w:rPr>
              <w:t xml:space="preserve">to local offices of </w:t>
            </w:r>
            <w:proofErr w:type="spellStart"/>
            <w:r w:rsidRPr="00A20DBE">
              <w:rPr>
                <w:rFonts w:ascii="Times New Roman" w:eastAsia="Times New Roman" w:hAnsi="Times New Roman" w:cs="Times New Roman"/>
                <w:color w:val="212529"/>
                <w:kern w:val="0"/>
                <w:sz w:val="22"/>
                <w:szCs w:val="22"/>
                <w14:ligatures w14:val="none"/>
              </w:rPr>
              <w:t>MoCT</w:t>
            </w:r>
            <w:proofErr w:type="spellEnd"/>
          </w:p>
          <w:p w14:paraId="001736A1" w14:textId="0C939B55" w:rsidR="00A20DBE" w:rsidRDefault="00A20DBE" w:rsidP="00A20DBE">
            <w:pPr>
              <w:spacing w:after="0" w:line="240" w:lineRule="auto"/>
              <w:rPr>
                <w:rFonts w:ascii="Times New Roman" w:eastAsia="Times New Roman" w:hAnsi="Times New Roman" w:cs="Times New Roman"/>
                <w:color w:val="212529"/>
                <w:kern w:val="0"/>
                <w:sz w:val="22"/>
                <w:szCs w:val="22"/>
                <w14:ligatures w14:val="none"/>
              </w:rPr>
            </w:pPr>
            <w:r w:rsidRPr="00A20DBE">
              <w:rPr>
                <w:rFonts w:ascii="Times New Roman" w:eastAsia="Times New Roman" w:hAnsi="Times New Roman" w:cs="Times New Roman"/>
                <w:color w:val="212529"/>
                <w:kern w:val="0"/>
                <w:sz w:val="22"/>
                <w:szCs w:val="22"/>
                <w14:ligatures w14:val="none"/>
              </w:rPr>
              <w:t>for perseverance o</w:t>
            </w:r>
            <w:r w:rsidR="005E4E9D">
              <w:rPr>
                <w:rFonts w:ascii="Times New Roman" w:eastAsia="Times New Roman" w:hAnsi="Times New Roman" w:cs="Times New Roman"/>
                <w:color w:val="212529"/>
                <w:kern w:val="0"/>
                <w:sz w:val="22"/>
                <w:szCs w:val="22"/>
                <w14:ligatures w14:val="none"/>
              </w:rPr>
              <w:t xml:space="preserve">f </w:t>
            </w:r>
            <w:r w:rsidR="005E4E9D" w:rsidRPr="005E4E9D">
              <w:rPr>
                <w:rFonts w:ascii="Times New Roman" w:eastAsia="Times New Roman" w:hAnsi="Times New Roman" w:cs="Times New Roman"/>
                <w:color w:val="212529"/>
                <w:kern w:val="0"/>
                <w:sz w:val="22"/>
                <w:szCs w:val="22"/>
                <w14:ligatures w14:val="none"/>
              </w:rPr>
              <w:t>cultural</w:t>
            </w:r>
            <w:r w:rsidR="005E4E9D">
              <w:rPr>
                <w:rFonts w:ascii="Times New Roman" w:eastAsia="Times New Roman" w:hAnsi="Times New Roman" w:cs="Times New Roman"/>
                <w:color w:val="212529"/>
                <w:kern w:val="0"/>
                <w:sz w:val="22"/>
                <w:szCs w:val="22"/>
                <w14:ligatures w14:val="none"/>
              </w:rPr>
              <w:t xml:space="preserve"> </w:t>
            </w:r>
            <w:r w:rsidR="005E4E9D" w:rsidRPr="005E4E9D">
              <w:rPr>
                <w:rFonts w:ascii="Times New Roman" w:eastAsia="Times New Roman" w:hAnsi="Times New Roman" w:cs="Times New Roman"/>
                <w:color w:val="212529"/>
                <w:kern w:val="0"/>
                <w:sz w:val="22"/>
                <w:szCs w:val="22"/>
                <w14:ligatures w14:val="none"/>
              </w:rPr>
              <w:t>heritage</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15976142" w14:textId="25A18E27" w:rsidR="00A20DBE" w:rsidRPr="001D3202" w:rsidRDefault="000335BC"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6B7ADF3E" w14:textId="16B43571" w:rsidR="00A20DBE" w:rsidRPr="001D3202" w:rsidRDefault="00ED7073"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63D332D8" w14:textId="243F7770" w:rsidR="00A20DBE" w:rsidRPr="001D3202" w:rsidRDefault="005B1105"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385270B2" w14:textId="4629C1FE" w:rsidR="00A20DBE" w:rsidRPr="001D3202" w:rsidRDefault="005B1105" w:rsidP="001D3202">
            <w:pPr>
              <w:spacing w:after="0" w:line="240" w:lineRule="auto"/>
              <w:rPr>
                <w:rFonts w:ascii="Times New Roman" w:eastAsia="Times New Roman" w:hAnsi="Times New Roman" w:cs="Times New Roman"/>
                <w:color w:val="212529"/>
                <w:kern w:val="0"/>
                <w:sz w:val="22"/>
                <w:szCs w:val="22"/>
                <w14:ligatures w14:val="none"/>
              </w:rPr>
            </w:pPr>
            <w:r w:rsidRPr="005B1105">
              <w:rPr>
                <w:rFonts w:ascii="Times New Roman" w:eastAsia="Times New Roman" w:hAnsi="Times New Roman" w:cs="Times New Roman"/>
                <w:color w:val="212529"/>
                <w:kern w:val="0"/>
                <w:sz w:val="22"/>
                <w:szCs w:val="22"/>
                <w14:ligatures w14:val="none"/>
              </w:rPr>
              <w:t xml:space="preserve">18 containers provided to Hatay </w:t>
            </w:r>
            <w:proofErr w:type="spellStart"/>
            <w:r w:rsidRPr="005B1105">
              <w:rPr>
                <w:rFonts w:ascii="Times New Roman" w:eastAsia="Times New Roman" w:hAnsi="Times New Roman" w:cs="Times New Roman"/>
                <w:color w:val="212529"/>
                <w:kern w:val="0"/>
                <w:sz w:val="22"/>
                <w:szCs w:val="22"/>
                <w14:ligatures w14:val="none"/>
              </w:rPr>
              <w:t>Archeology</w:t>
            </w:r>
            <w:proofErr w:type="spellEnd"/>
            <w:r w:rsidRPr="005B1105">
              <w:rPr>
                <w:rFonts w:ascii="Times New Roman" w:eastAsia="Times New Roman" w:hAnsi="Times New Roman" w:cs="Times New Roman"/>
                <w:color w:val="212529"/>
                <w:kern w:val="0"/>
                <w:sz w:val="22"/>
                <w:szCs w:val="22"/>
                <w14:ligatures w14:val="none"/>
              </w:rPr>
              <w:t xml:space="preserve"> Museum, 2 containers provided to Kahramanmaraş </w:t>
            </w:r>
            <w:proofErr w:type="spellStart"/>
            <w:r w:rsidRPr="005B1105">
              <w:rPr>
                <w:rFonts w:ascii="Times New Roman" w:eastAsia="Times New Roman" w:hAnsi="Times New Roman" w:cs="Times New Roman"/>
                <w:color w:val="212529"/>
                <w:kern w:val="0"/>
                <w:sz w:val="22"/>
                <w:szCs w:val="22"/>
                <w14:ligatures w14:val="none"/>
              </w:rPr>
              <w:t>Archeology</w:t>
            </w:r>
            <w:proofErr w:type="spellEnd"/>
            <w:r w:rsidRPr="005B1105">
              <w:rPr>
                <w:rFonts w:ascii="Times New Roman" w:eastAsia="Times New Roman" w:hAnsi="Times New Roman" w:cs="Times New Roman"/>
                <w:color w:val="212529"/>
                <w:kern w:val="0"/>
                <w:sz w:val="22"/>
                <w:szCs w:val="22"/>
                <w14:ligatures w14:val="none"/>
              </w:rPr>
              <w:t xml:space="preserve"> Museum</w:t>
            </w:r>
          </w:p>
        </w:tc>
      </w:tr>
      <w:tr w:rsidR="000D7C75" w:rsidRPr="001D3202" w14:paraId="750B9905" w14:textId="77777777" w:rsidTr="06C93922">
        <w:trPr>
          <w:trHeight w:val="836"/>
          <w:jc w:val="center"/>
        </w:trPr>
        <w:tc>
          <w:tcPr>
            <w:tcW w:w="956" w:type="pct"/>
            <w:tcBorders>
              <w:left w:val="single" w:sz="4" w:space="0" w:color="auto"/>
              <w:right w:val="single" w:sz="4" w:space="0" w:color="auto"/>
            </w:tcBorders>
            <w:vAlign w:val="center"/>
          </w:tcPr>
          <w:p w14:paraId="459CF262" w14:textId="77777777" w:rsidR="000D7C75" w:rsidRPr="001D3202" w:rsidRDefault="000D7C75"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1F5AC55E" w14:textId="7963EC0F" w:rsidR="000D7C75" w:rsidRPr="00932E50" w:rsidRDefault="000D7C75" w:rsidP="000D7C75">
            <w:pPr>
              <w:spacing w:after="0" w:line="240" w:lineRule="auto"/>
              <w:rPr>
                <w:rFonts w:ascii="Times New Roman" w:eastAsia="Times New Roman" w:hAnsi="Times New Roman" w:cs="Times New Roman"/>
                <w:color w:val="212529"/>
                <w:kern w:val="0"/>
                <w:sz w:val="22"/>
                <w:szCs w:val="22"/>
                <w14:ligatures w14:val="none"/>
              </w:rPr>
            </w:pPr>
            <w:r w:rsidRPr="00932E50">
              <w:rPr>
                <w:rFonts w:ascii="Times New Roman" w:eastAsia="Times New Roman" w:hAnsi="Times New Roman" w:cs="Times New Roman"/>
                <w:color w:val="212529"/>
                <w:kern w:val="0"/>
                <w:sz w:val="22"/>
                <w:szCs w:val="22"/>
                <w14:ligatures w14:val="none"/>
              </w:rPr>
              <w:t>2.4.2. # of crowdfunding</w:t>
            </w:r>
          </w:p>
          <w:p w14:paraId="310B80DB" w14:textId="78525933" w:rsidR="000D7C75" w:rsidRPr="00932E50" w:rsidRDefault="000D7C75" w:rsidP="000D7C75">
            <w:pPr>
              <w:spacing w:after="0" w:line="240" w:lineRule="auto"/>
              <w:rPr>
                <w:rFonts w:ascii="Times New Roman" w:eastAsia="Times New Roman" w:hAnsi="Times New Roman" w:cs="Times New Roman"/>
                <w:color w:val="212529"/>
                <w:kern w:val="0"/>
                <w:sz w:val="22"/>
                <w:szCs w:val="22"/>
                <w14:ligatures w14:val="none"/>
              </w:rPr>
            </w:pPr>
            <w:r w:rsidRPr="00932E50">
              <w:rPr>
                <w:rFonts w:ascii="Times New Roman" w:eastAsia="Times New Roman" w:hAnsi="Times New Roman" w:cs="Times New Roman"/>
                <w:color w:val="212529"/>
                <w:kern w:val="0"/>
                <w:sz w:val="22"/>
                <w:szCs w:val="22"/>
                <w14:ligatures w14:val="none"/>
              </w:rPr>
              <w:t>campaigns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215B1093" w14:textId="41D724CA" w:rsidR="000D7C75" w:rsidRPr="00932E50" w:rsidRDefault="000335BC" w:rsidP="005669B2">
            <w:pPr>
              <w:spacing w:after="0" w:line="240" w:lineRule="auto"/>
              <w:jc w:val="center"/>
              <w:rPr>
                <w:rFonts w:ascii="Times New Roman" w:eastAsia="Times New Roman" w:hAnsi="Times New Roman" w:cs="Times New Roman"/>
                <w:color w:val="000000"/>
                <w:kern w:val="0"/>
                <w:sz w:val="22"/>
                <w:szCs w:val="22"/>
                <w14:ligatures w14:val="none"/>
              </w:rPr>
            </w:pPr>
            <w:r w:rsidRPr="00932E50">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3D97A807" w14:textId="27011DB5" w:rsidR="000D7C75" w:rsidRPr="00932E50" w:rsidRDefault="00442D93" w:rsidP="005669B2">
            <w:pPr>
              <w:spacing w:after="0" w:line="240" w:lineRule="auto"/>
              <w:jc w:val="center"/>
              <w:rPr>
                <w:rFonts w:ascii="Times New Roman" w:eastAsia="Times New Roman" w:hAnsi="Times New Roman" w:cs="Times New Roman"/>
                <w:color w:val="000000"/>
                <w:kern w:val="0"/>
                <w:sz w:val="22"/>
                <w:szCs w:val="22"/>
                <w14:ligatures w14:val="none"/>
              </w:rPr>
            </w:pPr>
            <w:r w:rsidRPr="00932E50">
              <w:rPr>
                <w:rFonts w:ascii="Times New Roman" w:eastAsia="Times New Roman" w:hAnsi="Times New Roman" w:cs="Times New Roman"/>
                <w:color w:val="000000"/>
                <w:kern w:val="0"/>
                <w:sz w:val="22"/>
                <w:szCs w:val="22"/>
                <w14:ligatures w14:val="none"/>
              </w:rPr>
              <w:t>1</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7E15D919" w14:textId="70DD6A77" w:rsidR="000D7C75" w:rsidRPr="00932E50" w:rsidRDefault="00442D93" w:rsidP="005669B2">
            <w:pPr>
              <w:spacing w:after="0" w:line="240" w:lineRule="auto"/>
              <w:jc w:val="center"/>
              <w:rPr>
                <w:rFonts w:ascii="Times New Roman" w:eastAsia="Times New Roman" w:hAnsi="Times New Roman" w:cs="Times New Roman"/>
                <w:color w:val="000000"/>
                <w:kern w:val="0"/>
                <w:sz w:val="22"/>
                <w:szCs w:val="22"/>
                <w14:ligatures w14:val="none"/>
              </w:rPr>
            </w:pPr>
            <w:r w:rsidRPr="00932E50">
              <w:rPr>
                <w:rFonts w:ascii="Times New Roman" w:eastAsia="Times New Roman" w:hAnsi="Times New Roman" w:cs="Times New Roman"/>
                <w:color w:val="000000"/>
                <w:kern w:val="0"/>
                <w:sz w:val="22"/>
                <w:szCs w:val="22"/>
                <w14:ligatures w14:val="none"/>
              </w:rPr>
              <w:t>1</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27369C01" w14:textId="590E8CCA" w:rsidR="000D7C75" w:rsidRPr="00932E50" w:rsidRDefault="00F658A9" w:rsidP="001D3202">
            <w:pPr>
              <w:spacing w:after="0" w:line="240" w:lineRule="auto"/>
              <w:rPr>
                <w:rFonts w:ascii="Times New Roman" w:eastAsia="Times New Roman" w:hAnsi="Times New Roman" w:cs="Times New Roman"/>
                <w:color w:val="212529"/>
                <w:kern w:val="0"/>
                <w:sz w:val="22"/>
                <w:szCs w:val="22"/>
                <w14:ligatures w14:val="none"/>
              </w:rPr>
            </w:pPr>
            <w:r w:rsidRPr="00932E50">
              <w:rPr>
                <w:rFonts w:ascii="Times New Roman" w:eastAsia="Times New Roman" w:hAnsi="Times New Roman" w:cs="Times New Roman"/>
                <w:color w:val="212529"/>
                <w:kern w:val="0"/>
                <w:sz w:val="22"/>
                <w:szCs w:val="22"/>
                <w14:ligatures w14:val="none"/>
              </w:rPr>
              <w:t xml:space="preserve">Operationalisation of a website and using social media tools for UNDP cultural heritage campaign for collection of funds to be used in </w:t>
            </w:r>
            <w:proofErr w:type="spellStart"/>
            <w:r w:rsidRPr="00932E50">
              <w:rPr>
                <w:rFonts w:ascii="Times New Roman" w:eastAsia="Times New Roman" w:hAnsi="Times New Roman" w:cs="Times New Roman"/>
                <w:color w:val="212529"/>
                <w:kern w:val="0"/>
                <w:sz w:val="22"/>
                <w:szCs w:val="22"/>
                <w14:ligatures w14:val="none"/>
              </w:rPr>
              <w:t>preserving&amp;restorating</w:t>
            </w:r>
            <w:proofErr w:type="spellEnd"/>
            <w:r w:rsidRPr="00932E50">
              <w:rPr>
                <w:rFonts w:ascii="Times New Roman" w:eastAsia="Times New Roman" w:hAnsi="Times New Roman" w:cs="Times New Roman"/>
                <w:color w:val="212529"/>
                <w:kern w:val="0"/>
                <w:sz w:val="22"/>
                <w:szCs w:val="22"/>
                <w14:ligatures w14:val="none"/>
              </w:rPr>
              <w:t xml:space="preserve"> cultural heritages</w:t>
            </w:r>
          </w:p>
        </w:tc>
      </w:tr>
      <w:tr w:rsidR="000D7C75" w:rsidRPr="001D3202" w14:paraId="74614040" w14:textId="77777777" w:rsidTr="06C93922">
        <w:trPr>
          <w:trHeight w:val="836"/>
          <w:jc w:val="center"/>
        </w:trPr>
        <w:tc>
          <w:tcPr>
            <w:tcW w:w="956" w:type="pct"/>
            <w:tcBorders>
              <w:left w:val="single" w:sz="4" w:space="0" w:color="auto"/>
              <w:right w:val="single" w:sz="4" w:space="0" w:color="auto"/>
            </w:tcBorders>
            <w:vAlign w:val="center"/>
          </w:tcPr>
          <w:p w14:paraId="3248DAE7" w14:textId="77777777" w:rsidR="000D7C75" w:rsidRPr="001D3202" w:rsidRDefault="000D7C75"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6DBB8A7B" w14:textId="3EEDA045" w:rsidR="000D7C75" w:rsidRPr="000D7C75" w:rsidRDefault="000D7C75" w:rsidP="000D7C75">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2.4.3. </w:t>
            </w:r>
            <w:r w:rsidRPr="000D7C75">
              <w:rPr>
                <w:rFonts w:ascii="Times New Roman" w:eastAsia="Times New Roman" w:hAnsi="Times New Roman" w:cs="Times New Roman"/>
                <w:color w:val="212529"/>
                <w:kern w:val="0"/>
                <w:sz w:val="22"/>
                <w:szCs w:val="22"/>
                <w14:ligatures w14:val="none"/>
              </w:rPr>
              <w:t># of</w:t>
            </w:r>
            <w:r>
              <w:rPr>
                <w:rFonts w:ascii="Times New Roman" w:eastAsia="Times New Roman" w:hAnsi="Times New Roman" w:cs="Times New Roman"/>
                <w:color w:val="212529"/>
                <w:kern w:val="0"/>
                <w:sz w:val="22"/>
                <w:szCs w:val="22"/>
                <w14:ligatures w14:val="none"/>
              </w:rPr>
              <w:t xml:space="preserve"> </w:t>
            </w:r>
            <w:r w:rsidRPr="000D7C75">
              <w:rPr>
                <w:rFonts w:ascii="Times New Roman" w:eastAsia="Times New Roman" w:hAnsi="Times New Roman" w:cs="Times New Roman"/>
                <w:color w:val="212529"/>
                <w:kern w:val="0"/>
                <w:sz w:val="22"/>
                <w:szCs w:val="22"/>
                <w14:ligatures w14:val="none"/>
              </w:rPr>
              <w:t>equipment provided</w:t>
            </w:r>
          </w:p>
          <w:p w14:paraId="30029454" w14:textId="53321927" w:rsidR="000D7C75" w:rsidRDefault="000D7C75" w:rsidP="000D7C75">
            <w:pPr>
              <w:spacing w:after="0" w:line="240" w:lineRule="auto"/>
              <w:rPr>
                <w:rFonts w:ascii="Times New Roman" w:eastAsia="Times New Roman" w:hAnsi="Times New Roman" w:cs="Times New Roman"/>
                <w:color w:val="212529"/>
                <w:kern w:val="0"/>
                <w:sz w:val="22"/>
                <w:szCs w:val="22"/>
                <w14:ligatures w14:val="none"/>
              </w:rPr>
            </w:pPr>
            <w:r w:rsidRPr="000D7C75">
              <w:rPr>
                <w:rFonts w:ascii="Times New Roman" w:eastAsia="Times New Roman" w:hAnsi="Times New Roman" w:cs="Times New Roman"/>
                <w:color w:val="212529"/>
                <w:kern w:val="0"/>
                <w:sz w:val="22"/>
                <w:szCs w:val="22"/>
                <w14:ligatures w14:val="none"/>
              </w:rPr>
              <w:t>to local offices of</w:t>
            </w:r>
            <w:r w:rsidR="00883C89">
              <w:rPr>
                <w:rFonts w:ascii="Times New Roman" w:eastAsia="Times New Roman" w:hAnsi="Times New Roman" w:cs="Times New Roman"/>
                <w:color w:val="212529"/>
                <w:kern w:val="0"/>
                <w:sz w:val="22"/>
                <w:szCs w:val="22"/>
                <w14:ligatures w14:val="none"/>
              </w:rPr>
              <w:t xml:space="preserve"> </w:t>
            </w:r>
            <w:proofErr w:type="spellStart"/>
            <w:r w:rsidRPr="000D7C75">
              <w:rPr>
                <w:rFonts w:ascii="Times New Roman" w:eastAsia="Times New Roman" w:hAnsi="Times New Roman" w:cs="Times New Roman"/>
                <w:color w:val="212529"/>
                <w:kern w:val="0"/>
                <w:sz w:val="22"/>
                <w:szCs w:val="22"/>
                <w14:ligatures w14:val="none"/>
              </w:rPr>
              <w:t>MoCT</w:t>
            </w:r>
            <w:proofErr w:type="spellEnd"/>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6E012E22" w14:textId="53A206BF" w:rsidR="000D7C75"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3E53C377" w14:textId="7AAB9A29" w:rsidR="000D7C75" w:rsidRPr="001D3202" w:rsidRDefault="00D14759"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140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2E7E8279" w14:textId="1907F8B2" w:rsidR="000D7C75" w:rsidRPr="001D3202" w:rsidRDefault="00D14759"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141</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4660386B" w14:textId="758FC432" w:rsidR="000D7C75" w:rsidRPr="001D3202" w:rsidRDefault="00A8152D" w:rsidP="001D3202">
            <w:pPr>
              <w:spacing w:after="0" w:line="240" w:lineRule="auto"/>
              <w:rPr>
                <w:rFonts w:ascii="Times New Roman" w:eastAsia="Times New Roman" w:hAnsi="Times New Roman" w:cs="Times New Roman"/>
                <w:color w:val="212529"/>
                <w:kern w:val="0"/>
                <w:sz w:val="22"/>
                <w:szCs w:val="22"/>
                <w14:ligatures w14:val="none"/>
              </w:rPr>
            </w:pPr>
            <w:r w:rsidRPr="00A8152D">
              <w:rPr>
                <w:rFonts w:ascii="Times New Roman" w:eastAsia="Times New Roman" w:hAnsi="Times New Roman" w:cs="Times New Roman"/>
                <w:color w:val="212529"/>
                <w:kern w:val="0"/>
                <w:sz w:val="22"/>
                <w:szCs w:val="22"/>
                <w14:ligatures w14:val="none"/>
              </w:rPr>
              <w:t xml:space="preserve">20 AC units provided to Museums in </w:t>
            </w:r>
            <w:r>
              <w:rPr>
                <w:rFonts w:ascii="Times New Roman" w:eastAsia="Times New Roman" w:hAnsi="Times New Roman" w:cs="Times New Roman"/>
                <w:color w:val="212529"/>
                <w:kern w:val="0"/>
                <w:sz w:val="22"/>
                <w:szCs w:val="22"/>
                <w14:ligatures w14:val="none"/>
              </w:rPr>
              <w:t>H</w:t>
            </w:r>
            <w:r w:rsidRPr="00A8152D">
              <w:rPr>
                <w:rFonts w:ascii="Times New Roman" w:eastAsia="Times New Roman" w:hAnsi="Times New Roman" w:cs="Times New Roman"/>
                <w:color w:val="212529"/>
                <w:kern w:val="0"/>
                <w:sz w:val="22"/>
                <w:szCs w:val="22"/>
                <w14:ligatures w14:val="none"/>
              </w:rPr>
              <w:t>atay and Kahramanmaraş</w:t>
            </w:r>
            <w:r>
              <w:rPr>
                <w:rFonts w:ascii="Times New Roman" w:eastAsia="Times New Roman" w:hAnsi="Times New Roman" w:cs="Times New Roman"/>
                <w:color w:val="212529"/>
                <w:kern w:val="0"/>
                <w:sz w:val="22"/>
                <w:szCs w:val="22"/>
                <w14:ligatures w14:val="none"/>
              </w:rPr>
              <w:t xml:space="preserve">, </w:t>
            </w:r>
            <w:r w:rsidRPr="00A8152D">
              <w:rPr>
                <w:rFonts w:ascii="Times New Roman" w:eastAsia="Times New Roman" w:hAnsi="Times New Roman" w:cs="Times New Roman"/>
                <w:color w:val="212529"/>
                <w:kern w:val="0"/>
                <w:sz w:val="22"/>
                <w:szCs w:val="22"/>
                <w14:ligatures w14:val="none"/>
              </w:rPr>
              <w:t>60 Handheld Radios provided to DG of Cultural Assets and Museums</w:t>
            </w:r>
            <w:r>
              <w:rPr>
                <w:rFonts w:ascii="Times New Roman" w:eastAsia="Times New Roman" w:hAnsi="Times New Roman" w:cs="Times New Roman"/>
                <w:color w:val="212529"/>
                <w:kern w:val="0"/>
                <w:sz w:val="22"/>
                <w:szCs w:val="22"/>
                <w14:ligatures w14:val="none"/>
              </w:rPr>
              <w:t xml:space="preserve">, </w:t>
            </w:r>
            <w:r w:rsidRPr="00A8152D">
              <w:rPr>
                <w:rFonts w:ascii="Times New Roman" w:eastAsia="Times New Roman" w:hAnsi="Times New Roman" w:cs="Times New Roman"/>
                <w:color w:val="212529"/>
                <w:kern w:val="0"/>
                <w:sz w:val="22"/>
                <w:szCs w:val="22"/>
                <w14:ligatures w14:val="none"/>
              </w:rPr>
              <w:t>5 Drones provided to DG of Cultural Assets and Museums</w:t>
            </w:r>
            <w:r w:rsidR="005F774B">
              <w:rPr>
                <w:rFonts w:ascii="Times New Roman" w:eastAsia="Times New Roman" w:hAnsi="Times New Roman" w:cs="Times New Roman"/>
                <w:color w:val="212529"/>
                <w:kern w:val="0"/>
                <w:sz w:val="22"/>
                <w:szCs w:val="22"/>
                <w14:ligatures w14:val="none"/>
              </w:rPr>
              <w:t xml:space="preserve">, </w:t>
            </w:r>
            <w:r w:rsidR="005F774B" w:rsidRPr="005F774B">
              <w:rPr>
                <w:rFonts w:ascii="Times New Roman" w:eastAsia="Times New Roman" w:hAnsi="Times New Roman" w:cs="Times New Roman"/>
                <w:color w:val="212529"/>
                <w:kern w:val="0"/>
                <w:sz w:val="22"/>
                <w:szCs w:val="22"/>
                <w14:ligatures w14:val="none"/>
              </w:rPr>
              <w:t>16 tablets provided to DG of CAM,5 tablets provided to DG of Foundations</w:t>
            </w:r>
            <w:r w:rsidR="005F774B">
              <w:rPr>
                <w:rFonts w:ascii="Times New Roman" w:eastAsia="Times New Roman" w:hAnsi="Times New Roman" w:cs="Times New Roman"/>
                <w:color w:val="212529"/>
                <w:kern w:val="0"/>
                <w:sz w:val="22"/>
                <w:szCs w:val="22"/>
                <w14:ligatures w14:val="none"/>
              </w:rPr>
              <w:t xml:space="preserve">, </w:t>
            </w:r>
            <w:r w:rsidR="005F774B" w:rsidRPr="005F774B">
              <w:rPr>
                <w:rFonts w:ascii="Times New Roman" w:eastAsia="Times New Roman" w:hAnsi="Times New Roman" w:cs="Times New Roman"/>
                <w:color w:val="212529"/>
                <w:kern w:val="0"/>
                <w:sz w:val="22"/>
                <w:szCs w:val="22"/>
                <w14:ligatures w14:val="none"/>
              </w:rPr>
              <w:t xml:space="preserve">3 Computers provided to DG of Foundations for </w:t>
            </w:r>
            <w:proofErr w:type="spellStart"/>
            <w:r w:rsidR="005F774B" w:rsidRPr="005F774B">
              <w:rPr>
                <w:rFonts w:ascii="Times New Roman" w:eastAsia="Times New Roman" w:hAnsi="Times New Roman" w:cs="Times New Roman"/>
                <w:color w:val="212529"/>
                <w:kern w:val="0"/>
                <w:sz w:val="22"/>
                <w:szCs w:val="22"/>
                <w14:ligatures w14:val="none"/>
              </w:rPr>
              <w:t>desining</w:t>
            </w:r>
            <w:proofErr w:type="spellEnd"/>
            <w:r w:rsidR="005F774B" w:rsidRPr="005F774B">
              <w:rPr>
                <w:rFonts w:ascii="Times New Roman" w:eastAsia="Times New Roman" w:hAnsi="Times New Roman" w:cs="Times New Roman"/>
                <w:color w:val="212529"/>
                <w:kern w:val="0"/>
                <w:sz w:val="22"/>
                <w:szCs w:val="22"/>
                <w14:ligatures w14:val="none"/>
              </w:rPr>
              <w:t xml:space="preserve"> 3D mapping of cultural assets</w:t>
            </w:r>
            <w:r w:rsidR="005F774B">
              <w:rPr>
                <w:rFonts w:ascii="Times New Roman" w:eastAsia="Times New Roman" w:hAnsi="Times New Roman" w:cs="Times New Roman"/>
                <w:color w:val="212529"/>
                <w:kern w:val="0"/>
                <w:sz w:val="22"/>
                <w:szCs w:val="22"/>
                <w14:ligatures w14:val="none"/>
              </w:rPr>
              <w:t>,</w:t>
            </w:r>
            <w:r w:rsidR="005F774B" w:rsidRPr="00856DCF">
              <w:rPr>
                <w:rFonts w:ascii="Times New Roman" w:hAnsi="Times New Roman" w:cs="Times New Roman"/>
              </w:rPr>
              <w:t xml:space="preserve"> </w:t>
            </w:r>
            <w:r w:rsidR="005F774B" w:rsidRPr="005F774B">
              <w:rPr>
                <w:rFonts w:ascii="Times New Roman" w:eastAsia="Times New Roman" w:hAnsi="Times New Roman" w:cs="Times New Roman"/>
                <w:color w:val="212529"/>
                <w:kern w:val="0"/>
                <w:sz w:val="22"/>
                <w:szCs w:val="22"/>
                <w14:ligatures w14:val="none"/>
              </w:rPr>
              <w:t xml:space="preserve">32 AC units provided to DG of Foundations in Hatay Coordination </w:t>
            </w:r>
            <w:proofErr w:type="spellStart"/>
            <w:r w:rsidR="005F774B" w:rsidRPr="005F774B">
              <w:rPr>
                <w:rFonts w:ascii="Times New Roman" w:eastAsia="Times New Roman" w:hAnsi="Times New Roman" w:cs="Times New Roman"/>
                <w:color w:val="212529"/>
                <w:kern w:val="0"/>
                <w:sz w:val="22"/>
                <w:szCs w:val="22"/>
                <w14:ligatures w14:val="none"/>
              </w:rPr>
              <w:t>Center</w:t>
            </w:r>
            <w:proofErr w:type="spellEnd"/>
          </w:p>
        </w:tc>
      </w:tr>
      <w:tr w:rsidR="000D7C75" w:rsidRPr="001D3202" w14:paraId="1238EBFE" w14:textId="77777777" w:rsidTr="06C93922">
        <w:trPr>
          <w:trHeight w:val="836"/>
          <w:jc w:val="center"/>
        </w:trPr>
        <w:tc>
          <w:tcPr>
            <w:tcW w:w="956" w:type="pct"/>
            <w:tcBorders>
              <w:left w:val="single" w:sz="4" w:space="0" w:color="auto"/>
              <w:right w:val="single" w:sz="4" w:space="0" w:color="auto"/>
            </w:tcBorders>
            <w:vAlign w:val="center"/>
          </w:tcPr>
          <w:p w14:paraId="7E84C284" w14:textId="77777777" w:rsidR="000D7C75" w:rsidRPr="001D3202" w:rsidRDefault="000D7C75"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2550B731" w14:textId="7B38A604" w:rsidR="00883C89" w:rsidRPr="007F6588" w:rsidRDefault="00883C89" w:rsidP="00883C89">
            <w:pPr>
              <w:spacing w:after="0" w:line="240" w:lineRule="auto"/>
              <w:rPr>
                <w:rFonts w:ascii="Times New Roman" w:eastAsia="Times New Roman" w:hAnsi="Times New Roman" w:cs="Times New Roman"/>
                <w:color w:val="212529"/>
                <w:kern w:val="0"/>
                <w:sz w:val="22"/>
                <w:szCs w:val="22"/>
                <w14:ligatures w14:val="none"/>
              </w:rPr>
            </w:pPr>
            <w:r w:rsidRPr="007F6588">
              <w:rPr>
                <w:rFonts w:ascii="Times New Roman" w:eastAsia="Times New Roman" w:hAnsi="Times New Roman" w:cs="Times New Roman"/>
                <w:color w:val="212529"/>
                <w:kern w:val="0"/>
                <w:sz w:val="22"/>
                <w:szCs w:val="22"/>
                <w14:ligatures w14:val="none"/>
              </w:rPr>
              <w:t>2.4.4. # of cultural heritage</w:t>
            </w:r>
          </w:p>
          <w:p w14:paraId="462731AC" w14:textId="5F3EF8B6" w:rsidR="000D7C75" w:rsidRDefault="00883C89" w:rsidP="00883C89">
            <w:pPr>
              <w:spacing w:after="0" w:line="240" w:lineRule="auto"/>
              <w:rPr>
                <w:rFonts w:ascii="Times New Roman" w:eastAsia="Times New Roman" w:hAnsi="Times New Roman" w:cs="Times New Roman"/>
                <w:color w:val="212529"/>
                <w:kern w:val="0"/>
                <w:sz w:val="22"/>
                <w:szCs w:val="22"/>
                <w14:ligatures w14:val="none"/>
              </w:rPr>
            </w:pPr>
            <w:r w:rsidRPr="007F6588">
              <w:rPr>
                <w:rFonts w:ascii="Times New Roman" w:eastAsia="Times New Roman" w:hAnsi="Times New Roman" w:cs="Times New Roman"/>
                <w:color w:val="212529"/>
                <w:kern w:val="0"/>
                <w:sz w:val="22"/>
                <w:szCs w:val="22"/>
                <w14:ligatures w14:val="none"/>
              </w:rPr>
              <w:t>assets that received restoration support</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68A966BA" w14:textId="09E9B5FE" w:rsidR="000D7C75"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45D6E634" w14:textId="24A1A0D7" w:rsidR="000D7C75" w:rsidRPr="001D3202" w:rsidRDefault="00932E50"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604A43A9" w14:textId="4591D4A3" w:rsidR="000D7C75" w:rsidRPr="001D3202" w:rsidRDefault="002B206B"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1C12A461" w14:textId="67637DC5" w:rsidR="000D7C75" w:rsidRPr="001D3202" w:rsidRDefault="007F6588" w:rsidP="001D3202">
            <w:pPr>
              <w:spacing w:after="0" w:line="240" w:lineRule="auto"/>
              <w:rPr>
                <w:rFonts w:ascii="Times New Roman" w:eastAsia="Times New Roman" w:hAnsi="Times New Roman" w:cs="Times New Roman"/>
                <w:color w:val="212529"/>
                <w:kern w:val="0"/>
                <w:sz w:val="22"/>
                <w:szCs w:val="22"/>
                <w14:ligatures w14:val="none"/>
              </w:rPr>
            </w:pPr>
            <w:r w:rsidRPr="007F6588">
              <w:rPr>
                <w:rFonts w:ascii="Times New Roman" w:eastAsia="Times New Roman" w:hAnsi="Times New Roman" w:cs="Times New Roman"/>
                <w:color w:val="212529"/>
                <w:kern w:val="0"/>
                <w:sz w:val="22"/>
                <w:szCs w:val="22"/>
                <w14:ligatures w14:val="none"/>
              </w:rPr>
              <w:t xml:space="preserve">The restoration of St. George Church could not be completed within the project timeline due to delays in administrative procedures and the required permitting processes. Consequently, a separate initiation </w:t>
            </w:r>
            <w:r w:rsidRPr="007F6588">
              <w:rPr>
                <w:rFonts w:ascii="Times New Roman" w:eastAsia="Times New Roman" w:hAnsi="Times New Roman" w:cs="Times New Roman"/>
                <w:color w:val="212529"/>
                <w:kern w:val="0"/>
                <w:sz w:val="22"/>
                <w:szCs w:val="22"/>
                <w14:ligatures w14:val="none"/>
              </w:rPr>
              <w:lastRenderedPageBreak/>
              <w:t>plan has been developed for the restoration of St. George Church, with completion targeted by the end of 2027.</w:t>
            </w:r>
          </w:p>
        </w:tc>
      </w:tr>
      <w:tr w:rsidR="000D7C75" w:rsidRPr="001D3202" w14:paraId="520CF965" w14:textId="77777777" w:rsidTr="06C93922">
        <w:trPr>
          <w:trHeight w:val="836"/>
          <w:jc w:val="center"/>
        </w:trPr>
        <w:tc>
          <w:tcPr>
            <w:tcW w:w="956" w:type="pct"/>
            <w:tcBorders>
              <w:left w:val="single" w:sz="4" w:space="0" w:color="auto"/>
              <w:right w:val="single" w:sz="4" w:space="0" w:color="auto"/>
            </w:tcBorders>
            <w:vAlign w:val="center"/>
          </w:tcPr>
          <w:p w14:paraId="0B40E9DF" w14:textId="77777777" w:rsidR="000D7C75" w:rsidRPr="001D3202" w:rsidRDefault="000D7C75"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7A652D61" w14:textId="77777777" w:rsidR="00883C89" w:rsidRPr="00883C89" w:rsidRDefault="00883C89" w:rsidP="00883C89">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2.5.1. </w:t>
            </w:r>
            <w:r w:rsidRPr="00883C89">
              <w:rPr>
                <w:rFonts w:ascii="Times New Roman" w:eastAsia="Times New Roman" w:hAnsi="Times New Roman" w:cs="Times New Roman"/>
                <w:color w:val="212529"/>
                <w:kern w:val="0"/>
                <w:sz w:val="22"/>
                <w:szCs w:val="22"/>
                <w14:ligatures w14:val="none"/>
              </w:rPr>
              <w:t># pilot activities</w:t>
            </w:r>
          </w:p>
          <w:p w14:paraId="5458D060" w14:textId="168AEBCF" w:rsidR="000D7C75" w:rsidRDefault="00883C89" w:rsidP="00883C89">
            <w:pPr>
              <w:spacing w:after="0" w:line="240" w:lineRule="auto"/>
              <w:rPr>
                <w:rFonts w:ascii="Times New Roman" w:eastAsia="Times New Roman" w:hAnsi="Times New Roman" w:cs="Times New Roman"/>
                <w:color w:val="212529"/>
                <w:kern w:val="0"/>
                <w:sz w:val="22"/>
                <w:szCs w:val="22"/>
                <w14:ligatures w14:val="none"/>
              </w:rPr>
            </w:pPr>
            <w:r w:rsidRPr="00883C89">
              <w:rPr>
                <w:rFonts w:ascii="Times New Roman" w:eastAsia="Times New Roman" w:hAnsi="Times New Roman" w:cs="Times New Roman"/>
                <w:color w:val="212529"/>
                <w:kern w:val="0"/>
                <w:sz w:val="22"/>
                <w:szCs w:val="22"/>
                <w14:ligatures w14:val="none"/>
              </w:rPr>
              <w:t>implemented</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6E3ECDD6" w14:textId="65F77443" w:rsidR="000D7C75"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7A6B7836" w14:textId="4AD31DD8" w:rsidR="000D7C75" w:rsidRPr="001D3202" w:rsidRDefault="00D220BE"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8</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07EF97FF" w14:textId="202CB70B" w:rsidR="000D7C75" w:rsidRPr="001D3202" w:rsidRDefault="00D220BE"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8</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399DD7BE" w14:textId="6537A3F9" w:rsidR="00240185" w:rsidRPr="00240185" w:rsidRDefault="00240185" w:rsidP="00240185">
            <w:pPr>
              <w:spacing w:after="0" w:line="240" w:lineRule="auto"/>
              <w:rPr>
                <w:rFonts w:ascii="Times New Roman" w:eastAsia="Times New Roman" w:hAnsi="Times New Roman" w:cs="Times New Roman"/>
                <w:color w:val="212529"/>
                <w:kern w:val="0"/>
                <w:sz w:val="22"/>
                <w:szCs w:val="22"/>
                <w14:ligatures w14:val="none"/>
              </w:rPr>
            </w:pPr>
            <w:r w:rsidRPr="00240185">
              <w:rPr>
                <w:rFonts w:ascii="Times New Roman" w:eastAsia="Times New Roman" w:hAnsi="Times New Roman" w:cs="Times New Roman"/>
                <w:color w:val="212529"/>
                <w:kern w:val="0"/>
                <w:sz w:val="22"/>
                <w:szCs w:val="22"/>
                <w14:ligatures w14:val="none"/>
              </w:rPr>
              <w:t xml:space="preserve">Development and preparation of </w:t>
            </w:r>
          </w:p>
          <w:p w14:paraId="776A5C7A" w14:textId="77777777" w:rsidR="00240185" w:rsidRPr="00240185" w:rsidRDefault="00240185" w:rsidP="00240185">
            <w:pPr>
              <w:spacing w:after="0" w:line="240" w:lineRule="auto"/>
              <w:rPr>
                <w:rFonts w:ascii="Times New Roman" w:eastAsia="Times New Roman" w:hAnsi="Times New Roman" w:cs="Times New Roman"/>
                <w:color w:val="212529"/>
                <w:kern w:val="0"/>
                <w:sz w:val="22"/>
                <w:szCs w:val="22"/>
                <w14:ligatures w14:val="none"/>
              </w:rPr>
            </w:pPr>
            <w:r w:rsidRPr="00240185">
              <w:rPr>
                <w:rFonts w:ascii="Times New Roman" w:eastAsia="Times New Roman" w:hAnsi="Times New Roman" w:cs="Times New Roman"/>
                <w:color w:val="212529"/>
                <w:kern w:val="0"/>
                <w:sz w:val="22"/>
                <w:szCs w:val="22"/>
                <w14:ligatures w14:val="none"/>
              </w:rPr>
              <w:t xml:space="preserve">the content of the trainings and </w:t>
            </w:r>
          </w:p>
          <w:p w14:paraId="466AA6F6" w14:textId="77777777" w:rsidR="00240185" w:rsidRPr="00240185" w:rsidRDefault="00240185" w:rsidP="00240185">
            <w:pPr>
              <w:spacing w:after="0" w:line="240" w:lineRule="auto"/>
              <w:rPr>
                <w:rFonts w:ascii="Times New Roman" w:eastAsia="Times New Roman" w:hAnsi="Times New Roman" w:cs="Times New Roman"/>
                <w:color w:val="212529"/>
                <w:kern w:val="0"/>
                <w:sz w:val="22"/>
                <w:szCs w:val="22"/>
                <w14:ligatures w14:val="none"/>
              </w:rPr>
            </w:pPr>
            <w:r w:rsidRPr="00240185">
              <w:rPr>
                <w:rFonts w:ascii="Times New Roman" w:eastAsia="Times New Roman" w:hAnsi="Times New Roman" w:cs="Times New Roman"/>
                <w:color w:val="212529"/>
                <w:kern w:val="0"/>
                <w:sz w:val="22"/>
                <w:szCs w:val="22"/>
                <w14:ligatures w14:val="none"/>
              </w:rPr>
              <w:t xml:space="preserve">training materials to 8 Model Factories </w:t>
            </w:r>
          </w:p>
          <w:p w14:paraId="0DA6C62A" w14:textId="229A7621" w:rsidR="000D7C75" w:rsidRPr="001D3202" w:rsidRDefault="00240185" w:rsidP="00240185">
            <w:pPr>
              <w:spacing w:after="0" w:line="240" w:lineRule="auto"/>
              <w:rPr>
                <w:rFonts w:ascii="Times New Roman" w:eastAsia="Times New Roman" w:hAnsi="Times New Roman" w:cs="Times New Roman"/>
                <w:color w:val="212529"/>
                <w:kern w:val="0"/>
                <w:sz w:val="22"/>
                <w:szCs w:val="22"/>
                <w14:ligatures w14:val="none"/>
              </w:rPr>
            </w:pPr>
            <w:r w:rsidRPr="00240185">
              <w:rPr>
                <w:rFonts w:ascii="Times New Roman" w:eastAsia="Times New Roman" w:hAnsi="Times New Roman" w:cs="Times New Roman"/>
                <w:color w:val="212529"/>
                <w:kern w:val="0"/>
                <w:sz w:val="22"/>
                <w:szCs w:val="22"/>
                <w14:ligatures w14:val="none"/>
              </w:rPr>
              <w:t xml:space="preserve">and four (4) Innovation </w:t>
            </w:r>
            <w:proofErr w:type="spellStart"/>
            <w:r w:rsidRPr="00240185">
              <w:rPr>
                <w:rFonts w:ascii="Times New Roman" w:eastAsia="Times New Roman" w:hAnsi="Times New Roman" w:cs="Times New Roman"/>
                <w:color w:val="212529"/>
                <w:kern w:val="0"/>
                <w:sz w:val="22"/>
                <w:szCs w:val="22"/>
                <w14:ligatures w14:val="none"/>
              </w:rPr>
              <w:t>Centers</w:t>
            </w:r>
            <w:proofErr w:type="spellEnd"/>
          </w:p>
        </w:tc>
      </w:tr>
      <w:tr w:rsidR="000D7C75" w:rsidRPr="001D3202" w14:paraId="7C3147D9" w14:textId="77777777" w:rsidTr="06C93922">
        <w:trPr>
          <w:trHeight w:val="836"/>
          <w:jc w:val="center"/>
        </w:trPr>
        <w:tc>
          <w:tcPr>
            <w:tcW w:w="956" w:type="pct"/>
            <w:tcBorders>
              <w:left w:val="single" w:sz="4" w:space="0" w:color="auto"/>
              <w:right w:val="single" w:sz="4" w:space="0" w:color="auto"/>
            </w:tcBorders>
            <w:vAlign w:val="center"/>
          </w:tcPr>
          <w:p w14:paraId="45CBA56D" w14:textId="77777777" w:rsidR="000D7C75" w:rsidRPr="001D3202" w:rsidRDefault="000D7C75"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49987420" w14:textId="707185D2" w:rsidR="00EF4359" w:rsidRPr="007F6588" w:rsidRDefault="00EF4359" w:rsidP="00EF4359">
            <w:pPr>
              <w:spacing w:after="0" w:line="240" w:lineRule="auto"/>
              <w:rPr>
                <w:rFonts w:ascii="Times New Roman" w:eastAsia="Times New Roman" w:hAnsi="Times New Roman" w:cs="Times New Roman"/>
                <w:color w:val="212529"/>
                <w:kern w:val="0"/>
                <w:sz w:val="22"/>
                <w:szCs w:val="22"/>
                <w14:ligatures w14:val="none"/>
              </w:rPr>
            </w:pPr>
            <w:r w:rsidRPr="007F6588">
              <w:rPr>
                <w:rFonts w:ascii="Times New Roman" w:eastAsia="Times New Roman" w:hAnsi="Times New Roman" w:cs="Times New Roman"/>
                <w:color w:val="212529"/>
                <w:kern w:val="0"/>
                <w:sz w:val="22"/>
                <w:szCs w:val="22"/>
                <w14:ligatures w14:val="none"/>
              </w:rPr>
              <w:t>2.5.2. # of businesses profiled/</w:t>
            </w:r>
          </w:p>
          <w:p w14:paraId="30962DED" w14:textId="78ABB993" w:rsidR="000D7C75" w:rsidRDefault="00EF4359" w:rsidP="00EF4359">
            <w:pPr>
              <w:spacing w:after="0" w:line="240" w:lineRule="auto"/>
              <w:rPr>
                <w:rFonts w:ascii="Times New Roman" w:eastAsia="Times New Roman" w:hAnsi="Times New Roman" w:cs="Times New Roman"/>
                <w:color w:val="212529"/>
                <w:kern w:val="0"/>
                <w:sz w:val="22"/>
                <w:szCs w:val="22"/>
                <w14:ligatures w14:val="none"/>
              </w:rPr>
            </w:pPr>
            <w:r w:rsidRPr="007F6588">
              <w:rPr>
                <w:rFonts w:ascii="Times New Roman" w:eastAsia="Times New Roman" w:hAnsi="Times New Roman" w:cs="Times New Roman"/>
                <w:color w:val="212529"/>
                <w:kern w:val="0"/>
                <w:sz w:val="22"/>
                <w:szCs w:val="22"/>
                <w14:ligatures w14:val="none"/>
              </w:rPr>
              <w:t>supported</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0C6CA316" w14:textId="613427DF" w:rsidR="000D7C75"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3EB92922" w14:textId="3922249F" w:rsidR="000D7C75" w:rsidRPr="001D3202" w:rsidRDefault="00B123E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606BC249" w14:textId="2D96BC3D" w:rsidR="000D7C75" w:rsidRPr="001D3202" w:rsidRDefault="00B123E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2109488F" w14:textId="3E965744" w:rsidR="000D7C75" w:rsidRPr="001D3202" w:rsidRDefault="003C5545" w:rsidP="001D3202">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Business </w:t>
            </w:r>
            <w:r w:rsidR="00CD72B6">
              <w:rPr>
                <w:rFonts w:ascii="Times New Roman" w:eastAsia="Times New Roman" w:hAnsi="Times New Roman" w:cs="Times New Roman"/>
                <w:color w:val="212529"/>
                <w:kern w:val="0"/>
                <w:sz w:val="22"/>
                <w:szCs w:val="22"/>
                <w14:ligatures w14:val="none"/>
              </w:rPr>
              <w:t xml:space="preserve">support program </w:t>
            </w:r>
            <w:proofErr w:type="gramStart"/>
            <w:r w:rsidR="00CD72B6">
              <w:rPr>
                <w:rFonts w:ascii="Times New Roman" w:eastAsia="Times New Roman" w:hAnsi="Times New Roman" w:cs="Times New Roman"/>
                <w:color w:val="212529"/>
                <w:kern w:val="0"/>
                <w:sz w:val="22"/>
                <w:szCs w:val="22"/>
                <w14:ligatures w14:val="none"/>
              </w:rPr>
              <w:t>have</w:t>
            </w:r>
            <w:proofErr w:type="gramEnd"/>
            <w:r w:rsidR="00CD72B6">
              <w:rPr>
                <w:rFonts w:ascii="Times New Roman" w:eastAsia="Times New Roman" w:hAnsi="Times New Roman" w:cs="Times New Roman"/>
                <w:color w:val="212529"/>
                <w:kern w:val="0"/>
                <w:sz w:val="22"/>
                <w:szCs w:val="22"/>
                <w14:ligatures w14:val="none"/>
              </w:rPr>
              <w:t xml:space="preserve"> been </w:t>
            </w:r>
            <w:r w:rsidR="00B40401">
              <w:rPr>
                <w:rFonts w:ascii="Times New Roman" w:eastAsia="Times New Roman" w:hAnsi="Times New Roman" w:cs="Times New Roman"/>
                <w:color w:val="212529"/>
                <w:kern w:val="0"/>
                <w:sz w:val="22"/>
                <w:szCs w:val="22"/>
                <w14:ligatures w14:val="none"/>
              </w:rPr>
              <w:t>integrated and implemented</w:t>
            </w:r>
            <w:r w:rsidR="00CD72B6">
              <w:rPr>
                <w:rFonts w:ascii="Times New Roman" w:eastAsia="Times New Roman" w:hAnsi="Times New Roman" w:cs="Times New Roman"/>
                <w:color w:val="212529"/>
                <w:kern w:val="0"/>
                <w:sz w:val="22"/>
                <w:szCs w:val="22"/>
                <w14:ligatures w14:val="none"/>
              </w:rPr>
              <w:t xml:space="preserve"> under </w:t>
            </w:r>
            <w:r w:rsidR="00B123E8">
              <w:rPr>
                <w:rFonts w:ascii="Times New Roman" w:eastAsia="Times New Roman" w:hAnsi="Times New Roman" w:cs="Times New Roman"/>
                <w:color w:val="212529"/>
                <w:kern w:val="0"/>
                <w:sz w:val="22"/>
                <w:szCs w:val="22"/>
                <w14:ligatures w14:val="none"/>
              </w:rPr>
              <w:t>‘Model Factories Phase II Project’</w:t>
            </w:r>
          </w:p>
        </w:tc>
      </w:tr>
      <w:tr w:rsidR="00EF4359" w:rsidRPr="001D3202" w14:paraId="6BA834BE" w14:textId="77777777" w:rsidTr="06C93922">
        <w:trPr>
          <w:trHeight w:val="836"/>
          <w:jc w:val="center"/>
        </w:trPr>
        <w:tc>
          <w:tcPr>
            <w:tcW w:w="956" w:type="pct"/>
            <w:tcBorders>
              <w:left w:val="single" w:sz="4" w:space="0" w:color="auto"/>
              <w:right w:val="single" w:sz="4" w:space="0" w:color="auto"/>
            </w:tcBorders>
            <w:vAlign w:val="center"/>
          </w:tcPr>
          <w:p w14:paraId="59786610" w14:textId="77777777" w:rsidR="00EF4359" w:rsidRPr="001D3202" w:rsidRDefault="00EF4359"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3F261B5A" w14:textId="731E7480" w:rsidR="00EF4359" w:rsidRPr="00EF4359" w:rsidRDefault="00EF4359" w:rsidP="00EF4359">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2.5.3. #</w:t>
            </w:r>
            <w:r w:rsidRPr="00EF4359">
              <w:rPr>
                <w:rFonts w:ascii="Times New Roman" w:eastAsia="Times New Roman" w:hAnsi="Times New Roman" w:cs="Times New Roman"/>
                <w:color w:val="212529"/>
                <w:kern w:val="0"/>
                <w:sz w:val="22"/>
                <w:szCs w:val="22"/>
                <w14:ligatures w14:val="none"/>
              </w:rPr>
              <w:t xml:space="preserve"> of vocational training</w:t>
            </w:r>
          </w:p>
          <w:p w14:paraId="7AF065ED" w14:textId="33F42DDA" w:rsidR="00EF4359" w:rsidRDefault="00EF4359" w:rsidP="00EF4359">
            <w:pPr>
              <w:spacing w:after="0" w:line="240" w:lineRule="auto"/>
              <w:rPr>
                <w:rFonts w:ascii="Times New Roman" w:eastAsia="Times New Roman" w:hAnsi="Times New Roman" w:cs="Times New Roman"/>
                <w:color w:val="212529"/>
                <w:kern w:val="0"/>
                <w:sz w:val="22"/>
                <w:szCs w:val="22"/>
                <w14:ligatures w14:val="none"/>
              </w:rPr>
            </w:pPr>
            <w:r w:rsidRPr="00EF4359">
              <w:rPr>
                <w:rFonts w:ascii="Times New Roman" w:eastAsia="Times New Roman" w:hAnsi="Times New Roman" w:cs="Times New Roman"/>
                <w:color w:val="212529"/>
                <w:kern w:val="0"/>
                <w:sz w:val="22"/>
                <w:szCs w:val="22"/>
                <w14:ligatures w14:val="none"/>
              </w:rPr>
              <w:t>programs delivered</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7383276F" w14:textId="28EA87AE" w:rsidR="00EF4359"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098CD4B9" w14:textId="603539FC" w:rsidR="00EF4359" w:rsidRPr="001D3202" w:rsidRDefault="00C84377"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7AC9795F" w14:textId="74FE6557" w:rsidR="00EF4359" w:rsidRPr="001D3202" w:rsidRDefault="00C84377"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1E422C3F" w14:textId="6E1AA842" w:rsidR="00EF4359" w:rsidRPr="001D3202" w:rsidRDefault="00D17311" w:rsidP="001D3202">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A training module prepared and implemented in Ankara and Konya</w:t>
            </w:r>
          </w:p>
        </w:tc>
      </w:tr>
      <w:tr w:rsidR="00EF4359" w:rsidRPr="001D3202" w14:paraId="08DFFA22" w14:textId="77777777" w:rsidTr="06C93922">
        <w:trPr>
          <w:trHeight w:val="836"/>
          <w:jc w:val="center"/>
        </w:trPr>
        <w:tc>
          <w:tcPr>
            <w:tcW w:w="956" w:type="pct"/>
            <w:tcBorders>
              <w:left w:val="single" w:sz="4" w:space="0" w:color="auto"/>
              <w:right w:val="single" w:sz="4" w:space="0" w:color="auto"/>
            </w:tcBorders>
            <w:vAlign w:val="center"/>
          </w:tcPr>
          <w:p w14:paraId="52600D61" w14:textId="77777777" w:rsidR="00EF4359" w:rsidRPr="001D3202" w:rsidRDefault="00EF4359"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60A4E1FB" w14:textId="16EB5B32" w:rsidR="00E160D0" w:rsidRPr="00E160D0" w:rsidRDefault="00E160D0" w:rsidP="00E160D0">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2.5.4. #</w:t>
            </w:r>
            <w:r w:rsidRPr="00E160D0">
              <w:rPr>
                <w:rFonts w:ascii="Times New Roman" w:eastAsia="Times New Roman" w:hAnsi="Times New Roman" w:cs="Times New Roman"/>
                <w:color w:val="212529"/>
                <w:kern w:val="0"/>
                <w:sz w:val="22"/>
                <w:szCs w:val="22"/>
                <w14:ligatures w14:val="none"/>
              </w:rPr>
              <w:t xml:space="preserve"> of trainees</w:t>
            </w:r>
            <w:r>
              <w:rPr>
                <w:rFonts w:ascii="Times New Roman" w:eastAsia="Times New Roman" w:hAnsi="Times New Roman" w:cs="Times New Roman"/>
                <w:color w:val="212529"/>
                <w:kern w:val="0"/>
                <w:sz w:val="22"/>
                <w:szCs w:val="22"/>
                <w14:ligatures w14:val="none"/>
              </w:rPr>
              <w:t xml:space="preserve"> </w:t>
            </w:r>
            <w:r w:rsidRPr="00E160D0">
              <w:rPr>
                <w:rFonts w:ascii="Times New Roman" w:eastAsia="Times New Roman" w:hAnsi="Times New Roman" w:cs="Times New Roman"/>
                <w:color w:val="212529"/>
                <w:kern w:val="0"/>
                <w:sz w:val="22"/>
                <w:szCs w:val="22"/>
                <w14:ligatures w14:val="none"/>
              </w:rPr>
              <w:t>participated in</w:t>
            </w:r>
          </w:p>
          <w:p w14:paraId="49EE2ECF" w14:textId="7A57CDCE" w:rsidR="00EF4359" w:rsidRDefault="00E160D0" w:rsidP="00E160D0">
            <w:pPr>
              <w:spacing w:after="0" w:line="240" w:lineRule="auto"/>
              <w:rPr>
                <w:rFonts w:ascii="Times New Roman" w:eastAsia="Times New Roman" w:hAnsi="Times New Roman" w:cs="Times New Roman"/>
                <w:color w:val="212529"/>
                <w:kern w:val="0"/>
                <w:sz w:val="22"/>
                <w:szCs w:val="22"/>
                <w14:ligatures w14:val="none"/>
              </w:rPr>
            </w:pPr>
            <w:r w:rsidRPr="00E160D0">
              <w:rPr>
                <w:rFonts w:ascii="Times New Roman" w:eastAsia="Times New Roman" w:hAnsi="Times New Roman" w:cs="Times New Roman"/>
                <w:color w:val="212529"/>
                <w:kern w:val="0"/>
                <w:sz w:val="22"/>
                <w:szCs w:val="22"/>
                <w14:ligatures w14:val="none"/>
              </w:rPr>
              <w:t>vocational training</w:t>
            </w:r>
            <w:r>
              <w:rPr>
                <w:rFonts w:ascii="Times New Roman" w:eastAsia="Times New Roman" w:hAnsi="Times New Roman" w:cs="Times New Roman"/>
                <w:color w:val="212529"/>
                <w:kern w:val="0"/>
                <w:sz w:val="22"/>
                <w:szCs w:val="22"/>
                <w14:ligatures w14:val="none"/>
              </w:rPr>
              <w:t xml:space="preserve"> </w:t>
            </w:r>
            <w:r w:rsidRPr="00E160D0">
              <w:rPr>
                <w:rFonts w:ascii="Times New Roman" w:eastAsia="Times New Roman" w:hAnsi="Times New Roman" w:cs="Times New Roman"/>
                <w:color w:val="212529"/>
                <w:kern w:val="0"/>
                <w:sz w:val="22"/>
                <w:szCs w:val="22"/>
                <w14:ligatures w14:val="none"/>
              </w:rPr>
              <w:t>programs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51869C9B" w14:textId="4863E6BE" w:rsidR="00EF4359"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3432C53E" w14:textId="189C963A" w:rsidR="00EF4359" w:rsidRPr="001D3202" w:rsidRDefault="007555A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1AC5BAAF" w14:textId="6DE2CDF2" w:rsidR="00EF4359" w:rsidRPr="001D3202" w:rsidRDefault="00505425"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223</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2E979947" w14:textId="296063C5" w:rsidR="00EF4359" w:rsidRPr="001D3202" w:rsidRDefault="00505425" w:rsidP="001D3202">
            <w:pPr>
              <w:spacing w:after="0" w:line="240" w:lineRule="auto"/>
              <w:rPr>
                <w:rFonts w:ascii="Times New Roman" w:eastAsia="Times New Roman" w:hAnsi="Times New Roman" w:cs="Times New Roman"/>
                <w:color w:val="212529"/>
                <w:kern w:val="0"/>
                <w:sz w:val="22"/>
                <w:szCs w:val="22"/>
                <w14:ligatures w14:val="none"/>
              </w:rPr>
            </w:pPr>
            <w:r w:rsidRPr="00505425">
              <w:rPr>
                <w:rFonts w:ascii="Times New Roman" w:eastAsia="Times New Roman" w:hAnsi="Times New Roman" w:cs="Times New Roman"/>
                <w:color w:val="212529"/>
                <w:kern w:val="0"/>
                <w:sz w:val="22"/>
                <w:szCs w:val="22"/>
                <w14:ligatures w14:val="none"/>
              </w:rPr>
              <w:t>In Ankara, 121 earthquake survivors (64 female); in Konya, 102 participants (37 female) received training. Total number of individuals benefitted from vocational training program is 223.</w:t>
            </w:r>
          </w:p>
        </w:tc>
      </w:tr>
      <w:tr w:rsidR="00EF4359" w:rsidRPr="001D3202" w14:paraId="702F78D2" w14:textId="77777777" w:rsidTr="06C93922">
        <w:trPr>
          <w:trHeight w:val="836"/>
          <w:jc w:val="center"/>
        </w:trPr>
        <w:tc>
          <w:tcPr>
            <w:tcW w:w="956" w:type="pct"/>
            <w:tcBorders>
              <w:left w:val="single" w:sz="4" w:space="0" w:color="auto"/>
              <w:right w:val="single" w:sz="4" w:space="0" w:color="auto"/>
            </w:tcBorders>
            <w:vAlign w:val="center"/>
          </w:tcPr>
          <w:p w14:paraId="75ABDFEF" w14:textId="77777777" w:rsidR="00EF4359" w:rsidRPr="001D3202" w:rsidRDefault="00EF4359"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386053ED" w14:textId="78F73E4B" w:rsidR="00C60251" w:rsidRPr="00C60251" w:rsidRDefault="00C60251" w:rsidP="00C60251">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2.5.5. #</w:t>
            </w:r>
            <w:r w:rsidRPr="00C60251">
              <w:rPr>
                <w:rFonts w:ascii="Times New Roman" w:eastAsia="Times New Roman" w:hAnsi="Times New Roman" w:cs="Times New Roman"/>
                <w:color w:val="212529"/>
                <w:kern w:val="0"/>
                <w:sz w:val="22"/>
                <w:szCs w:val="22"/>
                <w14:ligatures w14:val="none"/>
              </w:rPr>
              <w:t xml:space="preserve"> of tools developed for</w:t>
            </w:r>
          </w:p>
          <w:p w14:paraId="5DBAB887" w14:textId="6277D541" w:rsidR="00EF4359" w:rsidRDefault="00C60251" w:rsidP="00C60251">
            <w:pPr>
              <w:spacing w:after="0" w:line="240" w:lineRule="auto"/>
              <w:rPr>
                <w:rFonts w:ascii="Times New Roman" w:eastAsia="Times New Roman" w:hAnsi="Times New Roman" w:cs="Times New Roman"/>
                <w:color w:val="212529"/>
                <w:kern w:val="0"/>
                <w:sz w:val="22"/>
                <w:szCs w:val="22"/>
                <w14:ligatures w14:val="none"/>
              </w:rPr>
            </w:pPr>
            <w:r w:rsidRPr="00C60251">
              <w:rPr>
                <w:rFonts w:ascii="Times New Roman" w:eastAsia="Times New Roman" w:hAnsi="Times New Roman" w:cs="Times New Roman"/>
                <w:color w:val="212529"/>
                <w:kern w:val="0"/>
                <w:sz w:val="22"/>
                <w:szCs w:val="22"/>
                <w14:ligatures w14:val="none"/>
              </w:rPr>
              <w:t>business continuity,</w:t>
            </w:r>
            <w:r>
              <w:rPr>
                <w:rFonts w:ascii="Times New Roman" w:eastAsia="Times New Roman" w:hAnsi="Times New Roman" w:cs="Times New Roman"/>
                <w:color w:val="212529"/>
                <w:kern w:val="0"/>
                <w:sz w:val="22"/>
                <w:szCs w:val="22"/>
                <w14:ligatures w14:val="none"/>
              </w:rPr>
              <w:t xml:space="preserve"> </w:t>
            </w:r>
            <w:r w:rsidRPr="00C60251">
              <w:rPr>
                <w:rFonts w:ascii="Times New Roman" w:eastAsia="Times New Roman" w:hAnsi="Times New Roman" w:cs="Times New Roman"/>
                <w:color w:val="212529"/>
                <w:kern w:val="0"/>
                <w:sz w:val="22"/>
                <w:szCs w:val="22"/>
                <w14:ligatures w14:val="none"/>
              </w:rPr>
              <w:t>preparedness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5F45F1AD" w14:textId="3B97DA45" w:rsidR="00EF4359"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19556380" w14:textId="2B2EC819" w:rsidR="00EF4359" w:rsidRPr="001D3202" w:rsidRDefault="00F95957"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7BD6DD51" w14:textId="3CBF3861" w:rsidR="00EF4359" w:rsidRPr="001D3202" w:rsidRDefault="00F95957"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7CF578FD" w14:textId="455FDCC8" w:rsidR="00EF4359" w:rsidRPr="001D3202" w:rsidRDefault="00EC234D" w:rsidP="001D3202">
            <w:pPr>
              <w:spacing w:after="0" w:line="240" w:lineRule="auto"/>
              <w:rPr>
                <w:rFonts w:ascii="Times New Roman" w:eastAsia="Times New Roman" w:hAnsi="Times New Roman" w:cs="Times New Roman"/>
                <w:color w:val="212529"/>
                <w:kern w:val="0"/>
                <w:sz w:val="22"/>
                <w:szCs w:val="22"/>
                <w14:ligatures w14:val="none"/>
              </w:rPr>
            </w:pPr>
            <w:r w:rsidRPr="00EC234D">
              <w:rPr>
                <w:rFonts w:ascii="Times New Roman" w:eastAsia="Times New Roman" w:hAnsi="Times New Roman" w:cs="Times New Roman"/>
                <w:color w:val="212529"/>
                <w:kern w:val="0"/>
                <w:sz w:val="22"/>
                <w:szCs w:val="22"/>
                <w14:ligatures w14:val="none"/>
              </w:rPr>
              <w:t>A "Disaster Management and Business Continuity" guideline and specialized training curriculum was prepared for Model Factories (MFs) and Organized Industrial Zones (OIZs).</w:t>
            </w:r>
          </w:p>
        </w:tc>
      </w:tr>
      <w:tr w:rsidR="00C60251" w:rsidRPr="001D3202" w14:paraId="2955C4EE" w14:textId="77777777" w:rsidTr="06C93922">
        <w:trPr>
          <w:trHeight w:val="836"/>
          <w:jc w:val="center"/>
        </w:trPr>
        <w:tc>
          <w:tcPr>
            <w:tcW w:w="956" w:type="pct"/>
            <w:tcBorders>
              <w:left w:val="single" w:sz="4" w:space="0" w:color="auto"/>
              <w:right w:val="single" w:sz="4" w:space="0" w:color="auto"/>
            </w:tcBorders>
            <w:vAlign w:val="center"/>
          </w:tcPr>
          <w:p w14:paraId="48441762" w14:textId="77777777" w:rsidR="00C60251" w:rsidRPr="001D3202" w:rsidRDefault="00C60251"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361B2DCF" w14:textId="77777777" w:rsidR="006143DB" w:rsidRPr="006143DB" w:rsidRDefault="006143DB" w:rsidP="006143DB">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2.6.1. </w:t>
            </w:r>
            <w:r w:rsidRPr="006143DB">
              <w:rPr>
                <w:rFonts w:ascii="Times New Roman" w:eastAsia="Times New Roman" w:hAnsi="Times New Roman" w:cs="Times New Roman"/>
                <w:color w:val="212529"/>
                <w:kern w:val="0"/>
                <w:sz w:val="22"/>
                <w:szCs w:val="22"/>
                <w14:ligatures w14:val="none"/>
              </w:rPr>
              <w:t># of hygienic packages</w:t>
            </w:r>
          </w:p>
          <w:p w14:paraId="7741E363" w14:textId="089A36D6" w:rsidR="00C60251" w:rsidRDefault="006143DB" w:rsidP="006143DB">
            <w:pPr>
              <w:spacing w:after="0" w:line="240" w:lineRule="auto"/>
              <w:rPr>
                <w:rFonts w:ascii="Times New Roman" w:eastAsia="Times New Roman" w:hAnsi="Times New Roman" w:cs="Times New Roman"/>
                <w:color w:val="212529"/>
                <w:kern w:val="0"/>
                <w:sz w:val="22"/>
                <w:szCs w:val="22"/>
                <w14:ligatures w14:val="none"/>
              </w:rPr>
            </w:pPr>
            <w:r w:rsidRPr="006143DB">
              <w:rPr>
                <w:rFonts w:ascii="Times New Roman" w:eastAsia="Times New Roman" w:hAnsi="Times New Roman" w:cs="Times New Roman"/>
                <w:color w:val="212529"/>
                <w:kern w:val="0"/>
                <w:sz w:val="22"/>
                <w:szCs w:val="22"/>
                <w14:ligatures w14:val="none"/>
              </w:rPr>
              <w:t>delivered (Kil</w:t>
            </w:r>
            <w:r w:rsidR="00511C09">
              <w:rPr>
                <w:rFonts w:ascii="Times New Roman" w:eastAsia="Times New Roman" w:hAnsi="Times New Roman" w:cs="Times New Roman"/>
                <w:color w:val="212529"/>
                <w:kern w:val="0"/>
                <w:sz w:val="22"/>
                <w:szCs w:val="22"/>
                <w14:ligatures w14:val="none"/>
              </w:rPr>
              <w:t>i</w:t>
            </w:r>
            <w:r w:rsidRPr="006143DB">
              <w:rPr>
                <w:rFonts w:ascii="Times New Roman" w:eastAsia="Times New Roman" w:hAnsi="Times New Roman" w:cs="Times New Roman"/>
                <w:color w:val="212529"/>
                <w:kern w:val="0"/>
                <w:sz w:val="22"/>
                <w:szCs w:val="22"/>
                <w14:ligatures w14:val="none"/>
              </w:rPr>
              <w:t>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35BD5689" w14:textId="4B9D5B56" w:rsidR="00C60251"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3BAD8C21" w14:textId="5C53B45D" w:rsidR="00C60251" w:rsidRPr="001D3202" w:rsidRDefault="00E226D3"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0BE596F9" w14:textId="51A42F26" w:rsidR="00C60251" w:rsidRPr="001D3202" w:rsidRDefault="00E226D3"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01DD7ECA" w14:textId="5A5792A4" w:rsidR="00C60251" w:rsidRPr="001D3202" w:rsidRDefault="00E226D3" w:rsidP="001D3202">
            <w:pPr>
              <w:spacing w:after="0" w:line="240" w:lineRule="auto"/>
              <w:rPr>
                <w:rFonts w:ascii="Times New Roman" w:eastAsia="Times New Roman" w:hAnsi="Times New Roman" w:cs="Times New Roman"/>
                <w:color w:val="212529"/>
                <w:kern w:val="0"/>
                <w:sz w:val="22"/>
                <w:szCs w:val="22"/>
                <w14:ligatures w14:val="none"/>
              </w:rPr>
            </w:pPr>
            <w:r w:rsidRPr="00E226D3">
              <w:rPr>
                <w:rFonts w:ascii="Times New Roman" w:eastAsia="Times New Roman" w:hAnsi="Times New Roman" w:cs="Times New Roman"/>
                <w:color w:val="212529"/>
                <w:kern w:val="0"/>
                <w:sz w:val="22"/>
                <w:szCs w:val="22"/>
                <w14:ligatures w14:val="none"/>
              </w:rPr>
              <w:t>200 Hygienic packages delivered to Kilis Municipality</w:t>
            </w:r>
          </w:p>
        </w:tc>
      </w:tr>
      <w:tr w:rsidR="00C60251" w:rsidRPr="001D3202" w14:paraId="54580DAC" w14:textId="77777777" w:rsidTr="06C93922">
        <w:trPr>
          <w:trHeight w:val="836"/>
          <w:jc w:val="center"/>
        </w:trPr>
        <w:tc>
          <w:tcPr>
            <w:tcW w:w="956" w:type="pct"/>
            <w:tcBorders>
              <w:left w:val="single" w:sz="4" w:space="0" w:color="auto"/>
              <w:right w:val="single" w:sz="4" w:space="0" w:color="auto"/>
            </w:tcBorders>
            <w:vAlign w:val="center"/>
          </w:tcPr>
          <w:p w14:paraId="0BD01833" w14:textId="77777777" w:rsidR="00C60251" w:rsidRPr="001D3202" w:rsidRDefault="00C60251"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25200B32" w14:textId="4F52AD00" w:rsidR="006143DB" w:rsidRPr="006143DB" w:rsidRDefault="006143DB" w:rsidP="006143DB">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2.6.2. #</w:t>
            </w:r>
            <w:r w:rsidRPr="006143DB">
              <w:rPr>
                <w:rFonts w:ascii="Times New Roman" w:eastAsia="Times New Roman" w:hAnsi="Times New Roman" w:cs="Times New Roman"/>
                <w:color w:val="212529"/>
                <w:kern w:val="0"/>
                <w:sz w:val="22"/>
                <w:szCs w:val="22"/>
                <w14:ligatures w14:val="none"/>
              </w:rPr>
              <w:t xml:space="preserve"> of overground waste</w:t>
            </w:r>
          </w:p>
          <w:p w14:paraId="493D0D01" w14:textId="4256CAED" w:rsidR="00C60251" w:rsidRDefault="006143DB" w:rsidP="006143DB">
            <w:pPr>
              <w:spacing w:after="0" w:line="240" w:lineRule="auto"/>
              <w:rPr>
                <w:rFonts w:ascii="Times New Roman" w:eastAsia="Times New Roman" w:hAnsi="Times New Roman" w:cs="Times New Roman"/>
                <w:color w:val="212529"/>
                <w:kern w:val="0"/>
                <w:sz w:val="22"/>
                <w:szCs w:val="22"/>
                <w14:ligatures w14:val="none"/>
              </w:rPr>
            </w:pPr>
            <w:r w:rsidRPr="006143DB">
              <w:rPr>
                <w:rFonts w:ascii="Times New Roman" w:eastAsia="Times New Roman" w:hAnsi="Times New Roman" w:cs="Times New Roman"/>
                <w:color w:val="212529"/>
                <w:kern w:val="0"/>
                <w:sz w:val="22"/>
                <w:szCs w:val="22"/>
                <w14:ligatures w14:val="none"/>
              </w:rPr>
              <w:t>containers provided</w:t>
            </w:r>
            <w:r>
              <w:rPr>
                <w:rFonts w:ascii="Times New Roman" w:eastAsia="Times New Roman" w:hAnsi="Times New Roman" w:cs="Times New Roman"/>
                <w:color w:val="212529"/>
                <w:kern w:val="0"/>
                <w:sz w:val="22"/>
                <w:szCs w:val="22"/>
                <w14:ligatures w14:val="none"/>
              </w:rPr>
              <w:t xml:space="preserve"> </w:t>
            </w:r>
            <w:r w:rsidRPr="006143DB">
              <w:rPr>
                <w:rFonts w:ascii="Times New Roman" w:eastAsia="Times New Roman" w:hAnsi="Times New Roman" w:cs="Times New Roman"/>
                <w:color w:val="212529"/>
                <w:kern w:val="0"/>
                <w:sz w:val="22"/>
                <w:szCs w:val="22"/>
                <w14:ligatures w14:val="none"/>
              </w:rPr>
              <w:t>(Kills)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4628CD35" w14:textId="6EC5DD03" w:rsidR="00C60251"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26554F09" w14:textId="0902C090" w:rsidR="00C60251" w:rsidRPr="001D3202" w:rsidRDefault="00AA60C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100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31C5CB83" w14:textId="42C19251" w:rsidR="00C60251" w:rsidRPr="001D3202" w:rsidRDefault="00AA60C8"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110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0C1D1FC2" w14:textId="2D93335B" w:rsidR="00C60251" w:rsidRPr="001D3202" w:rsidRDefault="00AA60C8" w:rsidP="001D3202">
            <w:pPr>
              <w:spacing w:after="0" w:line="240" w:lineRule="auto"/>
              <w:rPr>
                <w:rFonts w:ascii="Times New Roman" w:eastAsia="Times New Roman" w:hAnsi="Times New Roman" w:cs="Times New Roman"/>
                <w:color w:val="212529"/>
                <w:kern w:val="0"/>
                <w:sz w:val="22"/>
                <w:szCs w:val="22"/>
                <w14:ligatures w14:val="none"/>
              </w:rPr>
            </w:pPr>
            <w:r w:rsidRPr="00AA60C8">
              <w:rPr>
                <w:rFonts w:ascii="Times New Roman" w:eastAsia="Times New Roman" w:hAnsi="Times New Roman" w:cs="Times New Roman"/>
                <w:color w:val="212529"/>
                <w:kern w:val="0"/>
                <w:sz w:val="22"/>
                <w:szCs w:val="22"/>
                <w14:ligatures w14:val="none"/>
              </w:rPr>
              <w:t>110 Waste containers delivered to Kilis Municipality for waste storage</w:t>
            </w:r>
          </w:p>
        </w:tc>
      </w:tr>
      <w:tr w:rsidR="00C60251" w:rsidRPr="001D3202" w14:paraId="50B113DB" w14:textId="77777777" w:rsidTr="06C93922">
        <w:trPr>
          <w:trHeight w:val="836"/>
          <w:jc w:val="center"/>
        </w:trPr>
        <w:tc>
          <w:tcPr>
            <w:tcW w:w="956" w:type="pct"/>
            <w:tcBorders>
              <w:left w:val="single" w:sz="4" w:space="0" w:color="auto"/>
              <w:right w:val="single" w:sz="4" w:space="0" w:color="auto"/>
            </w:tcBorders>
            <w:vAlign w:val="center"/>
          </w:tcPr>
          <w:p w14:paraId="7076AC80" w14:textId="77777777" w:rsidR="00C60251" w:rsidRPr="001D3202" w:rsidRDefault="00C60251"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773B9813" w14:textId="14CCA384" w:rsidR="006709CF" w:rsidRPr="006709CF" w:rsidRDefault="006709CF" w:rsidP="006709CF">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2.6.3. #</w:t>
            </w:r>
            <w:r w:rsidRPr="006709CF">
              <w:rPr>
                <w:rFonts w:ascii="Times New Roman" w:eastAsia="Times New Roman" w:hAnsi="Times New Roman" w:cs="Times New Roman"/>
                <w:color w:val="212529"/>
                <w:kern w:val="0"/>
                <w:sz w:val="22"/>
                <w:szCs w:val="22"/>
                <w14:ligatures w14:val="none"/>
              </w:rPr>
              <w:t xml:space="preserve"> of portable toilets</w:t>
            </w:r>
            <w:r>
              <w:rPr>
                <w:rFonts w:ascii="Times New Roman" w:eastAsia="Times New Roman" w:hAnsi="Times New Roman" w:cs="Times New Roman"/>
                <w:color w:val="212529"/>
                <w:kern w:val="0"/>
                <w:sz w:val="22"/>
                <w:szCs w:val="22"/>
                <w14:ligatures w14:val="none"/>
              </w:rPr>
              <w:t xml:space="preserve"> </w:t>
            </w:r>
            <w:r w:rsidRPr="006709CF">
              <w:rPr>
                <w:rFonts w:ascii="Times New Roman" w:eastAsia="Times New Roman" w:hAnsi="Times New Roman" w:cs="Times New Roman"/>
                <w:color w:val="212529"/>
                <w:kern w:val="0"/>
                <w:sz w:val="22"/>
                <w:szCs w:val="22"/>
                <w14:ligatures w14:val="none"/>
              </w:rPr>
              <w:t>and</w:t>
            </w:r>
          </w:p>
          <w:p w14:paraId="13C491D4" w14:textId="283BBB5B" w:rsidR="00C60251" w:rsidRDefault="006709CF" w:rsidP="006709CF">
            <w:pPr>
              <w:spacing w:after="0" w:line="240" w:lineRule="auto"/>
              <w:rPr>
                <w:rFonts w:ascii="Times New Roman" w:eastAsia="Times New Roman" w:hAnsi="Times New Roman" w:cs="Times New Roman"/>
                <w:color w:val="212529"/>
                <w:kern w:val="0"/>
                <w:sz w:val="22"/>
                <w:szCs w:val="22"/>
                <w14:ligatures w14:val="none"/>
              </w:rPr>
            </w:pPr>
            <w:r w:rsidRPr="006709CF">
              <w:rPr>
                <w:rFonts w:ascii="Times New Roman" w:eastAsia="Times New Roman" w:hAnsi="Times New Roman" w:cs="Times New Roman"/>
                <w:color w:val="212529"/>
                <w:kern w:val="0"/>
                <w:sz w:val="22"/>
                <w:szCs w:val="22"/>
                <w14:ligatures w14:val="none"/>
              </w:rPr>
              <w:t>Showers</w:t>
            </w:r>
            <w:r>
              <w:rPr>
                <w:rFonts w:ascii="Times New Roman" w:eastAsia="Times New Roman" w:hAnsi="Times New Roman" w:cs="Times New Roman"/>
                <w:color w:val="212529"/>
                <w:kern w:val="0"/>
                <w:sz w:val="22"/>
                <w:szCs w:val="22"/>
                <w14:ligatures w14:val="none"/>
              </w:rPr>
              <w:t xml:space="preserve"> </w:t>
            </w:r>
            <w:r w:rsidRPr="006709CF">
              <w:rPr>
                <w:rFonts w:ascii="Times New Roman" w:eastAsia="Times New Roman" w:hAnsi="Times New Roman" w:cs="Times New Roman"/>
                <w:color w:val="212529"/>
                <w:kern w:val="0"/>
                <w:sz w:val="22"/>
                <w:szCs w:val="22"/>
                <w14:ligatures w14:val="none"/>
              </w:rPr>
              <w:t>del</w:t>
            </w:r>
            <w:r>
              <w:rPr>
                <w:rFonts w:ascii="Times New Roman" w:eastAsia="Times New Roman" w:hAnsi="Times New Roman" w:cs="Times New Roman"/>
                <w:color w:val="212529"/>
                <w:kern w:val="0"/>
                <w:sz w:val="22"/>
                <w:szCs w:val="22"/>
                <w14:ligatures w14:val="none"/>
              </w:rPr>
              <w:t>i</w:t>
            </w:r>
            <w:r w:rsidRPr="006709CF">
              <w:rPr>
                <w:rFonts w:ascii="Times New Roman" w:eastAsia="Times New Roman" w:hAnsi="Times New Roman" w:cs="Times New Roman"/>
                <w:color w:val="212529"/>
                <w:kern w:val="0"/>
                <w:sz w:val="22"/>
                <w:szCs w:val="22"/>
                <w14:ligatures w14:val="none"/>
              </w:rPr>
              <w:t>vered</w:t>
            </w:r>
            <w:r>
              <w:rPr>
                <w:rFonts w:ascii="Times New Roman" w:eastAsia="Times New Roman" w:hAnsi="Times New Roman" w:cs="Times New Roman"/>
                <w:color w:val="212529"/>
                <w:kern w:val="0"/>
                <w:sz w:val="22"/>
                <w:szCs w:val="22"/>
                <w14:ligatures w14:val="none"/>
              </w:rPr>
              <w:t xml:space="preserve"> </w:t>
            </w:r>
            <w:r w:rsidRPr="006709CF">
              <w:rPr>
                <w:rFonts w:ascii="Times New Roman" w:eastAsia="Times New Roman" w:hAnsi="Times New Roman" w:cs="Times New Roman"/>
                <w:color w:val="212529"/>
                <w:kern w:val="0"/>
                <w:sz w:val="22"/>
                <w:szCs w:val="22"/>
                <w14:ligatures w14:val="none"/>
              </w:rPr>
              <w:t>(Hatay).</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771B3812" w14:textId="37BCB613" w:rsidR="00C60251"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6A43045F" w14:textId="1C044053" w:rsidR="00C60251" w:rsidRPr="001D3202" w:rsidRDefault="005E5273"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280B97D7" w14:textId="3B29617D" w:rsidR="00C60251" w:rsidRPr="001D3202" w:rsidRDefault="005E5273"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5FCCD916" w14:textId="66ACEFB3" w:rsidR="00C60251" w:rsidRPr="001D3202" w:rsidRDefault="00BD6B50" w:rsidP="001D3202">
            <w:pPr>
              <w:spacing w:after="0" w:line="240" w:lineRule="auto"/>
              <w:rPr>
                <w:rFonts w:ascii="Times New Roman" w:eastAsia="Times New Roman" w:hAnsi="Times New Roman" w:cs="Times New Roman"/>
                <w:color w:val="212529"/>
                <w:kern w:val="0"/>
                <w:sz w:val="22"/>
                <w:szCs w:val="22"/>
                <w14:ligatures w14:val="none"/>
              </w:rPr>
            </w:pPr>
            <w:r w:rsidRPr="00BD6B50">
              <w:rPr>
                <w:rFonts w:ascii="Times New Roman" w:eastAsia="Times New Roman" w:hAnsi="Times New Roman" w:cs="Times New Roman"/>
                <w:color w:val="212529"/>
                <w:kern w:val="0"/>
                <w:sz w:val="22"/>
                <w:szCs w:val="22"/>
                <w14:ligatures w14:val="none"/>
              </w:rPr>
              <w:t>100 Portable Toilets &amp; 100 Portable Showers delivered to Hatay Municipality</w:t>
            </w:r>
          </w:p>
        </w:tc>
      </w:tr>
      <w:tr w:rsidR="00CB6527" w:rsidRPr="001D3202" w14:paraId="21C4E837" w14:textId="77777777" w:rsidTr="06C93922">
        <w:trPr>
          <w:trHeight w:val="836"/>
          <w:jc w:val="center"/>
        </w:trPr>
        <w:tc>
          <w:tcPr>
            <w:tcW w:w="956" w:type="pct"/>
            <w:tcBorders>
              <w:left w:val="single" w:sz="4" w:space="0" w:color="auto"/>
              <w:right w:val="single" w:sz="4" w:space="0" w:color="auto"/>
            </w:tcBorders>
            <w:vAlign w:val="center"/>
          </w:tcPr>
          <w:p w14:paraId="399FF96F" w14:textId="77777777" w:rsidR="00CB6527" w:rsidRPr="001D3202" w:rsidRDefault="00CB6527"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34395AA2" w14:textId="2F623ABB" w:rsidR="004159A9" w:rsidRPr="004159A9" w:rsidRDefault="004159A9" w:rsidP="004159A9">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2.6.4. </w:t>
            </w:r>
            <w:r w:rsidR="00135D24">
              <w:rPr>
                <w:rFonts w:ascii="Times New Roman" w:eastAsia="Times New Roman" w:hAnsi="Times New Roman" w:cs="Times New Roman"/>
                <w:color w:val="212529"/>
                <w:kern w:val="0"/>
                <w:sz w:val="22"/>
                <w:szCs w:val="22"/>
                <w14:ligatures w14:val="none"/>
              </w:rPr>
              <w:t>#</w:t>
            </w:r>
            <w:r w:rsidRPr="004159A9">
              <w:rPr>
                <w:rFonts w:ascii="Times New Roman" w:eastAsia="Times New Roman" w:hAnsi="Times New Roman" w:cs="Times New Roman"/>
                <w:color w:val="212529"/>
                <w:kern w:val="0"/>
                <w:sz w:val="22"/>
                <w:szCs w:val="22"/>
                <w14:ligatures w14:val="none"/>
              </w:rPr>
              <w:t xml:space="preserve"> of </w:t>
            </w:r>
            <w:r w:rsidR="00A16C8E">
              <w:rPr>
                <w:rFonts w:ascii="Times New Roman" w:eastAsia="Times New Roman" w:hAnsi="Times New Roman" w:cs="Times New Roman"/>
                <w:color w:val="212529"/>
                <w:kern w:val="0"/>
                <w:sz w:val="22"/>
                <w:szCs w:val="22"/>
                <w14:ligatures w14:val="none"/>
              </w:rPr>
              <w:t>W</w:t>
            </w:r>
            <w:r w:rsidRPr="004159A9">
              <w:rPr>
                <w:rFonts w:ascii="Times New Roman" w:eastAsia="Times New Roman" w:hAnsi="Times New Roman" w:cs="Times New Roman"/>
                <w:color w:val="212529"/>
                <w:kern w:val="0"/>
                <w:sz w:val="22"/>
                <w:szCs w:val="22"/>
                <w14:ligatures w14:val="none"/>
              </w:rPr>
              <w:t>aste Management</w:t>
            </w:r>
            <w:r w:rsidR="00A16C8E">
              <w:rPr>
                <w:rFonts w:ascii="Times New Roman" w:eastAsia="Times New Roman" w:hAnsi="Times New Roman" w:cs="Times New Roman"/>
                <w:color w:val="212529"/>
                <w:kern w:val="0"/>
                <w:sz w:val="22"/>
                <w:szCs w:val="22"/>
                <w14:ligatures w14:val="none"/>
              </w:rPr>
              <w:t xml:space="preserve"> Vehicles delivered</w:t>
            </w:r>
          </w:p>
          <w:p w14:paraId="794F3BC8" w14:textId="27D051A5" w:rsidR="004159A9" w:rsidRPr="004159A9" w:rsidRDefault="00A16C8E" w:rsidP="004159A9">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t</w:t>
            </w:r>
            <w:r w:rsidR="004159A9" w:rsidRPr="004159A9">
              <w:rPr>
                <w:rFonts w:ascii="Times New Roman" w:eastAsia="Times New Roman" w:hAnsi="Times New Roman" w:cs="Times New Roman"/>
                <w:color w:val="212529"/>
                <w:kern w:val="0"/>
                <w:sz w:val="22"/>
                <w:szCs w:val="22"/>
                <w14:ligatures w14:val="none"/>
              </w:rPr>
              <w:t>o</w:t>
            </w:r>
            <w:r w:rsidR="00135D24">
              <w:rPr>
                <w:rFonts w:ascii="Times New Roman" w:eastAsia="Times New Roman" w:hAnsi="Times New Roman" w:cs="Times New Roman"/>
                <w:color w:val="212529"/>
                <w:kern w:val="0"/>
                <w:sz w:val="22"/>
                <w:szCs w:val="22"/>
                <w14:ligatures w14:val="none"/>
              </w:rPr>
              <w:t xml:space="preserve"> </w:t>
            </w:r>
            <w:r w:rsidR="004159A9" w:rsidRPr="004159A9">
              <w:rPr>
                <w:rFonts w:ascii="Times New Roman" w:eastAsia="Times New Roman" w:hAnsi="Times New Roman" w:cs="Times New Roman"/>
                <w:color w:val="212529"/>
                <w:kern w:val="0"/>
                <w:sz w:val="22"/>
                <w:szCs w:val="22"/>
                <w14:ligatures w14:val="none"/>
              </w:rPr>
              <w:t>Kilis</w:t>
            </w:r>
            <w:r>
              <w:rPr>
                <w:rFonts w:ascii="Times New Roman" w:eastAsia="Times New Roman" w:hAnsi="Times New Roman" w:cs="Times New Roman"/>
                <w:color w:val="212529"/>
                <w:kern w:val="0"/>
                <w:sz w:val="22"/>
                <w:szCs w:val="22"/>
                <w14:ligatures w14:val="none"/>
              </w:rPr>
              <w:t>,</w:t>
            </w:r>
          </w:p>
          <w:p w14:paraId="1D35F67B" w14:textId="2F7F467C" w:rsidR="004159A9" w:rsidRPr="004159A9" w:rsidRDefault="004159A9" w:rsidP="004159A9">
            <w:pPr>
              <w:spacing w:after="0" w:line="240" w:lineRule="auto"/>
              <w:rPr>
                <w:rFonts w:ascii="Times New Roman" w:eastAsia="Times New Roman" w:hAnsi="Times New Roman" w:cs="Times New Roman"/>
                <w:color w:val="212529"/>
                <w:kern w:val="0"/>
                <w:sz w:val="22"/>
                <w:szCs w:val="22"/>
                <w14:ligatures w14:val="none"/>
              </w:rPr>
            </w:pPr>
            <w:proofErr w:type="spellStart"/>
            <w:r w:rsidRPr="004159A9">
              <w:rPr>
                <w:rFonts w:ascii="Times New Roman" w:eastAsia="Times New Roman" w:hAnsi="Times New Roman" w:cs="Times New Roman"/>
                <w:color w:val="212529"/>
                <w:kern w:val="0"/>
                <w:sz w:val="22"/>
                <w:szCs w:val="22"/>
                <w14:ligatures w14:val="none"/>
              </w:rPr>
              <w:t>Kahramanmaras</w:t>
            </w:r>
            <w:proofErr w:type="spellEnd"/>
            <w:r w:rsidRPr="004159A9">
              <w:rPr>
                <w:rFonts w:ascii="Times New Roman" w:eastAsia="Times New Roman" w:hAnsi="Times New Roman" w:cs="Times New Roman"/>
                <w:color w:val="212529"/>
                <w:kern w:val="0"/>
                <w:sz w:val="22"/>
                <w:szCs w:val="22"/>
                <w14:ligatures w14:val="none"/>
              </w:rPr>
              <w:t>,</w:t>
            </w:r>
            <w:r w:rsidR="00135D24">
              <w:rPr>
                <w:rFonts w:ascii="Times New Roman" w:eastAsia="Times New Roman" w:hAnsi="Times New Roman" w:cs="Times New Roman"/>
                <w:color w:val="212529"/>
                <w:kern w:val="0"/>
                <w:sz w:val="22"/>
                <w:szCs w:val="22"/>
                <w14:ligatures w14:val="none"/>
              </w:rPr>
              <w:t xml:space="preserve"> </w:t>
            </w:r>
            <w:r w:rsidRPr="004159A9">
              <w:rPr>
                <w:rFonts w:ascii="Times New Roman" w:eastAsia="Times New Roman" w:hAnsi="Times New Roman" w:cs="Times New Roman"/>
                <w:color w:val="212529"/>
                <w:kern w:val="0"/>
                <w:sz w:val="22"/>
                <w:szCs w:val="22"/>
                <w14:ligatures w14:val="none"/>
              </w:rPr>
              <w:t>Ad</w:t>
            </w:r>
            <w:r w:rsidR="00487041">
              <w:rPr>
                <w:rFonts w:ascii="Times New Roman" w:eastAsia="Times New Roman" w:hAnsi="Times New Roman" w:cs="Times New Roman"/>
                <w:color w:val="212529"/>
                <w:kern w:val="0"/>
                <w:sz w:val="22"/>
                <w:szCs w:val="22"/>
                <w14:ligatures w14:val="none"/>
              </w:rPr>
              <w:t>ı</w:t>
            </w:r>
            <w:r w:rsidRPr="004159A9">
              <w:rPr>
                <w:rFonts w:ascii="Times New Roman" w:eastAsia="Times New Roman" w:hAnsi="Times New Roman" w:cs="Times New Roman"/>
                <w:color w:val="212529"/>
                <w:kern w:val="0"/>
                <w:sz w:val="22"/>
                <w:szCs w:val="22"/>
                <w14:ligatures w14:val="none"/>
              </w:rPr>
              <w:t>yaman and</w:t>
            </w:r>
          </w:p>
          <w:p w14:paraId="4930EBFE" w14:textId="3A3D9A16" w:rsidR="00CB6527" w:rsidRDefault="004159A9" w:rsidP="004159A9">
            <w:pPr>
              <w:spacing w:after="0" w:line="240" w:lineRule="auto"/>
              <w:rPr>
                <w:rFonts w:ascii="Times New Roman" w:eastAsia="Times New Roman" w:hAnsi="Times New Roman" w:cs="Times New Roman"/>
                <w:color w:val="212529"/>
                <w:kern w:val="0"/>
                <w:sz w:val="22"/>
                <w:szCs w:val="22"/>
                <w14:ligatures w14:val="none"/>
              </w:rPr>
            </w:pPr>
            <w:r w:rsidRPr="004159A9">
              <w:rPr>
                <w:rFonts w:ascii="Times New Roman" w:eastAsia="Times New Roman" w:hAnsi="Times New Roman" w:cs="Times New Roman"/>
                <w:color w:val="212529"/>
                <w:kern w:val="0"/>
                <w:sz w:val="22"/>
                <w:szCs w:val="22"/>
                <w14:ligatures w14:val="none"/>
              </w:rPr>
              <w:t>Municipalities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74DA52DA" w14:textId="5DA1C5A7" w:rsidR="00CB6527"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76A95E64" w14:textId="2CAD329B" w:rsidR="00CB6527" w:rsidRPr="001D3202" w:rsidRDefault="0073695C"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3</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5A97236E" w14:textId="0B7B3A1B" w:rsidR="00CB6527" w:rsidRPr="001D3202" w:rsidRDefault="0073695C"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3</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30FD2060" w14:textId="54E66798" w:rsidR="0073695C" w:rsidRPr="0073695C" w:rsidRDefault="0073695C" w:rsidP="0073695C">
            <w:pPr>
              <w:spacing w:after="0" w:line="240" w:lineRule="auto"/>
              <w:rPr>
                <w:rFonts w:ascii="Times New Roman" w:eastAsia="Times New Roman" w:hAnsi="Times New Roman" w:cs="Times New Roman"/>
                <w:color w:val="212529"/>
                <w:kern w:val="0"/>
                <w:sz w:val="22"/>
                <w:szCs w:val="22"/>
                <w14:ligatures w14:val="none"/>
              </w:rPr>
            </w:pPr>
            <w:r w:rsidRPr="0073695C">
              <w:rPr>
                <w:rFonts w:ascii="Times New Roman" w:eastAsia="Times New Roman" w:hAnsi="Times New Roman" w:cs="Times New Roman"/>
                <w:color w:val="212529"/>
                <w:kern w:val="0"/>
                <w:sz w:val="22"/>
                <w:szCs w:val="22"/>
                <w14:ligatures w14:val="none"/>
              </w:rPr>
              <w:t>1 Road Sweeper delivered to Kahramanmaraş Municipality</w:t>
            </w:r>
          </w:p>
          <w:p w14:paraId="79CFCD47" w14:textId="77777777" w:rsidR="0073695C" w:rsidRPr="0073695C" w:rsidRDefault="0073695C" w:rsidP="0073695C">
            <w:pPr>
              <w:spacing w:after="0" w:line="240" w:lineRule="auto"/>
              <w:rPr>
                <w:rFonts w:ascii="Times New Roman" w:eastAsia="Times New Roman" w:hAnsi="Times New Roman" w:cs="Times New Roman"/>
                <w:color w:val="212529"/>
                <w:kern w:val="0"/>
                <w:sz w:val="22"/>
                <w:szCs w:val="22"/>
                <w14:ligatures w14:val="none"/>
              </w:rPr>
            </w:pPr>
            <w:r w:rsidRPr="0073695C">
              <w:rPr>
                <w:rFonts w:ascii="Times New Roman" w:eastAsia="Times New Roman" w:hAnsi="Times New Roman" w:cs="Times New Roman"/>
                <w:color w:val="212529"/>
                <w:kern w:val="0"/>
                <w:sz w:val="22"/>
                <w:szCs w:val="22"/>
                <w14:ligatures w14:val="none"/>
              </w:rPr>
              <w:t>1 Waste Taxi delivered to Kilis Municipality</w:t>
            </w:r>
          </w:p>
          <w:p w14:paraId="73370B99" w14:textId="7947DC96" w:rsidR="00CB6527" w:rsidRPr="001D3202" w:rsidRDefault="0073695C" w:rsidP="0073695C">
            <w:pPr>
              <w:spacing w:after="0" w:line="240" w:lineRule="auto"/>
              <w:rPr>
                <w:rFonts w:ascii="Times New Roman" w:eastAsia="Times New Roman" w:hAnsi="Times New Roman" w:cs="Times New Roman"/>
                <w:color w:val="212529"/>
                <w:kern w:val="0"/>
                <w:sz w:val="22"/>
                <w:szCs w:val="22"/>
                <w14:ligatures w14:val="none"/>
              </w:rPr>
            </w:pPr>
            <w:r w:rsidRPr="0073695C">
              <w:rPr>
                <w:rFonts w:ascii="Times New Roman" w:eastAsia="Times New Roman" w:hAnsi="Times New Roman" w:cs="Times New Roman"/>
                <w:color w:val="212529"/>
                <w:kern w:val="0"/>
                <w:sz w:val="22"/>
                <w:szCs w:val="22"/>
                <w14:ligatures w14:val="none"/>
              </w:rPr>
              <w:t>1 garbage truck delivered to Adıyaman Mun</w:t>
            </w:r>
            <w:r>
              <w:rPr>
                <w:rFonts w:ascii="Times New Roman" w:eastAsia="Times New Roman" w:hAnsi="Times New Roman" w:cs="Times New Roman"/>
                <w:color w:val="212529"/>
                <w:kern w:val="0"/>
                <w:sz w:val="22"/>
                <w:szCs w:val="22"/>
                <w14:ligatures w14:val="none"/>
              </w:rPr>
              <w:t>icipality</w:t>
            </w:r>
          </w:p>
        </w:tc>
      </w:tr>
      <w:tr w:rsidR="00CB6527" w:rsidRPr="001D3202" w14:paraId="19691193" w14:textId="77777777" w:rsidTr="06C93922">
        <w:trPr>
          <w:trHeight w:val="836"/>
          <w:jc w:val="center"/>
        </w:trPr>
        <w:tc>
          <w:tcPr>
            <w:tcW w:w="956" w:type="pct"/>
            <w:tcBorders>
              <w:left w:val="single" w:sz="4" w:space="0" w:color="auto"/>
              <w:right w:val="single" w:sz="4" w:space="0" w:color="auto"/>
            </w:tcBorders>
            <w:vAlign w:val="center"/>
          </w:tcPr>
          <w:p w14:paraId="0ED0290C" w14:textId="77777777" w:rsidR="00CB6527" w:rsidRPr="001D3202" w:rsidRDefault="00CB6527"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48AF9D96" w14:textId="3DA30A7E" w:rsidR="00F0024B" w:rsidRPr="001D3AA9" w:rsidRDefault="00B34F5C" w:rsidP="00F0024B">
            <w:pPr>
              <w:spacing w:after="0" w:line="240" w:lineRule="auto"/>
              <w:rPr>
                <w:rFonts w:ascii="Times New Roman" w:eastAsia="Times New Roman" w:hAnsi="Times New Roman" w:cs="Times New Roman"/>
                <w:color w:val="212529"/>
                <w:kern w:val="0"/>
                <w:sz w:val="22"/>
                <w:szCs w:val="22"/>
                <w14:ligatures w14:val="none"/>
              </w:rPr>
            </w:pPr>
            <w:r w:rsidRPr="001D3AA9">
              <w:rPr>
                <w:rFonts w:ascii="Times New Roman" w:eastAsia="Times New Roman" w:hAnsi="Times New Roman" w:cs="Times New Roman"/>
                <w:color w:val="212529"/>
                <w:kern w:val="0"/>
                <w:sz w:val="22"/>
                <w:szCs w:val="22"/>
                <w14:ligatures w14:val="none"/>
              </w:rPr>
              <w:t>2.7.1</w:t>
            </w:r>
            <w:r w:rsidR="00F0024B" w:rsidRPr="001D3AA9">
              <w:rPr>
                <w:rFonts w:ascii="Times New Roman" w:eastAsia="Times New Roman" w:hAnsi="Times New Roman" w:cs="Times New Roman"/>
                <w:color w:val="212529"/>
                <w:kern w:val="0"/>
                <w:sz w:val="22"/>
                <w:szCs w:val="22"/>
                <w14:ligatures w14:val="none"/>
              </w:rPr>
              <w:t>.</w:t>
            </w:r>
            <w:r w:rsidRPr="001D3AA9">
              <w:rPr>
                <w:rFonts w:ascii="Times New Roman" w:eastAsia="Times New Roman" w:hAnsi="Times New Roman" w:cs="Times New Roman"/>
                <w:color w:val="212529"/>
                <w:kern w:val="0"/>
                <w:sz w:val="22"/>
                <w:szCs w:val="22"/>
                <w14:ligatures w14:val="none"/>
              </w:rPr>
              <w:t xml:space="preserve"> </w:t>
            </w:r>
            <w:r w:rsidR="00F0024B" w:rsidRPr="001D3AA9">
              <w:rPr>
                <w:rFonts w:ascii="Times New Roman" w:eastAsia="Times New Roman" w:hAnsi="Times New Roman" w:cs="Times New Roman"/>
                <w:color w:val="212529"/>
                <w:kern w:val="0"/>
                <w:sz w:val="22"/>
                <w:szCs w:val="22"/>
                <w14:ligatures w14:val="none"/>
              </w:rPr>
              <w:t>Infrastructure</w:t>
            </w:r>
            <w:r w:rsidR="00C1422F" w:rsidRPr="001D3AA9">
              <w:rPr>
                <w:rFonts w:ascii="Times New Roman" w:eastAsia="Times New Roman" w:hAnsi="Times New Roman" w:cs="Times New Roman"/>
                <w:color w:val="212529"/>
                <w:kern w:val="0"/>
                <w:sz w:val="22"/>
                <w:szCs w:val="22"/>
                <w14:ligatures w14:val="none"/>
              </w:rPr>
              <w:t xml:space="preserve"> </w:t>
            </w:r>
            <w:r w:rsidR="00F0024B" w:rsidRPr="001D3AA9">
              <w:rPr>
                <w:rFonts w:ascii="Times New Roman" w:eastAsia="Times New Roman" w:hAnsi="Times New Roman" w:cs="Times New Roman"/>
                <w:color w:val="212529"/>
                <w:kern w:val="0"/>
                <w:sz w:val="22"/>
                <w:szCs w:val="22"/>
                <w14:ligatures w14:val="none"/>
              </w:rPr>
              <w:t>operations support</w:t>
            </w:r>
            <w:r w:rsidR="00C1422F" w:rsidRPr="001D3AA9">
              <w:rPr>
                <w:rFonts w:ascii="Times New Roman" w:eastAsia="Times New Roman" w:hAnsi="Times New Roman" w:cs="Times New Roman"/>
                <w:color w:val="212529"/>
                <w:kern w:val="0"/>
                <w:sz w:val="22"/>
                <w:szCs w:val="22"/>
                <w14:ligatures w14:val="none"/>
              </w:rPr>
              <w:t xml:space="preserve"> </w:t>
            </w:r>
            <w:r w:rsidR="00F0024B" w:rsidRPr="001D3AA9">
              <w:rPr>
                <w:rFonts w:ascii="Times New Roman" w:eastAsia="Times New Roman" w:hAnsi="Times New Roman" w:cs="Times New Roman"/>
                <w:color w:val="212529"/>
                <w:kern w:val="0"/>
                <w:sz w:val="22"/>
                <w:szCs w:val="22"/>
                <w14:ligatures w14:val="none"/>
              </w:rPr>
              <w:t>provided through</w:t>
            </w:r>
          </w:p>
          <w:p w14:paraId="143D5F0F" w14:textId="77777777" w:rsidR="00F0024B" w:rsidRPr="001D3AA9" w:rsidRDefault="00F0024B" w:rsidP="00F0024B">
            <w:pPr>
              <w:spacing w:after="0" w:line="240" w:lineRule="auto"/>
              <w:rPr>
                <w:rFonts w:ascii="Times New Roman" w:eastAsia="Times New Roman" w:hAnsi="Times New Roman" w:cs="Times New Roman"/>
                <w:color w:val="212529"/>
                <w:kern w:val="0"/>
                <w:sz w:val="22"/>
                <w:szCs w:val="22"/>
                <w14:ligatures w14:val="none"/>
              </w:rPr>
            </w:pPr>
            <w:r w:rsidRPr="001D3AA9">
              <w:rPr>
                <w:rFonts w:ascii="Times New Roman" w:eastAsia="Times New Roman" w:hAnsi="Times New Roman" w:cs="Times New Roman"/>
                <w:color w:val="212529"/>
                <w:kern w:val="0"/>
                <w:sz w:val="22"/>
                <w:szCs w:val="22"/>
                <w14:ligatures w14:val="none"/>
              </w:rPr>
              <w:t>provision of clean water</w:t>
            </w:r>
          </w:p>
          <w:p w14:paraId="62C35D44" w14:textId="0380ABE6" w:rsidR="00CB6527" w:rsidRPr="001D3AA9" w:rsidRDefault="00F0024B" w:rsidP="00F0024B">
            <w:pPr>
              <w:spacing w:after="0" w:line="240" w:lineRule="auto"/>
              <w:rPr>
                <w:rFonts w:ascii="Times New Roman" w:eastAsia="Times New Roman" w:hAnsi="Times New Roman" w:cs="Times New Roman"/>
                <w:color w:val="212529"/>
                <w:kern w:val="0"/>
                <w:sz w:val="22"/>
                <w:szCs w:val="22"/>
                <w14:ligatures w14:val="none"/>
              </w:rPr>
            </w:pPr>
            <w:r w:rsidRPr="001D3AA9">
              <w:rPr>
                <w:rFonts w:ascii="Times New Roman" w:eastAsia="Times New Roman" w:hAnsi="Times New Roman" w:cs="Times New Roman"/>
                <w:color w:val="212529"/>
                <w:kern w:val="0"/>
                <w:sz w:val="22"/>
                <w:szCs w:val="22"/>
                <w14:ligatures w14:val="none"/>
              </w:rPr>
              <w:t>infrastructure for</w:t>
            </w:r>
            <w:r w:rsidR="00C1422F" w:rsidRPr="001D3AA9">
              <w:rPr>
                <w:rFonts w:ascii="Times New Roman" w:eastAsia="Times New Roman" w:hAnsi="Times New Roman" w:cs="Times New Roman"/>
                <w:color w:val="212529"/>
                <w:kern w:val="0"/>
                <w:sz w:val="22"/>
                <w:szCs w:val="22"/>
                <w14:ligatures w14:val="none"/>
              </w:rPr>
              <w:t xml:space="preserve"> </w:t>
            </w:r>
            <w:r w:rsidRPr="001D3AA9">
              <w:rPr>
                <w:rFonts w:ascii="Times New Roman" w:eastAsia="Times New Roman" w:hAnsi="Times New Roman" w:cs="Times New Roman"/>
                <w:color w:val="212529"/>
                <w:kern w:val="0"/>
                <w:sz w:val="22"/>
                <w:szCs w:val="22"/>
                <w14:ligatures w14:val="none"/>
              </w:rPr>
              <w:t>temporary settlement</w:t>
            </w:r>
            <w:r w:rsidR="00C1422F" w:rsidRPr="001D3AA9">
              <w:rPr>
                <w:rFonts w:ascii="Times New Roman" w:eastAsia="Times New Roman" w:hAnsi="Times New Roman" w:cs="Times New Roman"/>
                <w:color w:val="212529"/>
                <w:kern w:val="0"/>
                <w:sz w:val="22"/>
                <w:szCs w:val="22"/>
                <w14:ligatures w14:val="none"/>
              </w:rPr>
              <w:t xml:space="preserve"> </w:t>
            </w:r>
            <w:r w:rsidRPr="001D3AA9">
              <w:rPr>
                <w:rFonts w:ascii="Times New Roman" w:eastAsia="Times New Roman" w:hAnsi="Times New Roman" w:cs="Times New Roman"/>
                <w:color w:val="212529"/>
                <w:kern w:val="0"/>
                <w:sz w:val="22"/>
                <w:szCs w:val="22"/>
                <w14:ligatures w14:val="none"/>
              </w:rPr>
              <w:t>areas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7BDDE479" w14:textId="4BF1CFEF" w:rsidR="00CB6527" w:rsidRPr="001D3AA9" w:rsidRDefault="00F70398" w:rsidP="005669B2">
            <w:pPr>
              <w:spacing w:after="0" w:line="240" w:lineRule="auto"/>
              <w:jc w:val="center"/>
              <w:rPr>
                <w:rFonts w:ascii="Times New Roman" w:eastAsia="Times New Roman" w:hAnsi="Times New Roman" w:cs="Times New Roman"/>
                <w:color w:val="000000"/>
                <w:kern w:val="0"/>
                <w:sz w:val="22"/>
                <w:szCs w:val="22"/>
                <w14:ligatures w14:val="none"/>
              </w:rPr>
            </w:pPr>
            <w:r w:rsidRPr="001D3AA9">
              <w:rPr>
                <w:rFonts w:ascii="Times New Roman" w:eastAsia="Times New Roman" w:hAnsi="Times New Roman" w:cs="Times New Roman"/>
                <w:color w:val="000000"/>
                <w:kern w:val="0"/>
                <w:sz w:val="22"/>
                <w:szCs w:val="22"/>
                <w14:ligatures w14:val="none"/>
              </w:rPr>
              <w:t>No</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0A92EFF2" w14:textId="08ED353C" w:rsidR="00CB6527" w:rsidRPr="001D3AA9" w:rsidRDefault="00F70398" w:rsidP="005669B2">
            <w:pPr>
              <w:spacing w:after="0" w:line="240" w:lineRule="auto"/>
              <w:jc w:val="center"/>
              <w:rPr>
                <w:rFonts w:ascii="Times New Roman" w:eastAsia="Times New Roman" w:hAnsi="Times New Roman" w:cs="Times New Roman"/>
                <w:color w:val="000000"/>
                <w:kern w:val="0"/>
                <w:sz w:val="22"/>
                <w:szCs w:val="22"/>
                <w14:ligatures w14:val="none"/>
              </w:rPr>
            </w:pPr>
            <w:r w:rsidRPr="001D3AA9">
              <w:rPr>
                <w:rFonts w:ascii="Times New Roman" w:eastAsia="Times New Roman" w:hAnsi="Times New Roman" w:cs="Times New Roman"/>
                <w:color w:val="000000"/>
                <w:kern w:val="0"/>
                <w:sz w:val="22"/>
                <w:szCs w:val="22"/>
                <w14:ligatures w14:val="none"/>
              </w:rPr>
              <w:t>Yes</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420BBF4D" w14:textId="67981A2C" w:rsidR="00CB6527" w:rsidRPr="001D3AA9" w:rsidRDefault="00F70398" w:rsidP="005669B2">
            <w:pPr>
              <w:spacing w:after="0" w:line="240" w:lineRule="auto"/>
              <w:jc w:val="center"/>
              <w:rPr>
                <w:rFonts w:ascii="Times New Roman" w:eastAsia="Times New Roman" w:hAnsi="Times New Roman" w:cs="Times New Roman"/>
                <w:color w:val="000000"/>
                <w:kern w:val="0"/>
                <w:sz w:val="22"/>
                <w:szCs w:val="22"/>
                <w14:ligatures w14:val="none"/>
              </w:rPr>
            </w:pPr>
            <w:r w:rsidRPr="001D3AA9">
              <w:rPr>
                <w:rFonts w:ascii="Times New Roman" w:eastAsia="Times New Roman" w:hAnsi="Times New Roman" w:cs="Times New Roman"/>
                <w:color w:val="000000"/>
                <w:kern w:val="0"/>
                <w:sz w:val="22"/>
                <w:szCs w:val="22"/>
                <w14:ligatures w14:val="none"/>
              </w:rPr>
              <w:t>Yes</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57B6C324" w14:textId="59497948" w:rsidR="00CB6527" w:rsidRPr="001D3AA9" w:rsidRDefault="008A72FB" w:rsidP="008A72FB">
            <w:pPr>
              <w:spacing w:after="0" w:line="240" w:lineRule="auto"/>
              <w:rPr>
                <w:rFonts w:ascii="Times New Roman" w:eastAsia="Times New Roman" w:hAnsi="Times New Roman" w:cs="Times New Roman"/>
                <w:color w:val="212529"/>
                <w:kern w:val="0"/>
                <w:sz w:val="22"/>
                <w:szCs w:val="22"/>
                <w14:ligatures w14:val="none"/>
              </w:rPr>
            </w:pPr>
            <w:r w:rsidRPr="001D3AA9">
              <w:rPr>
                <w:rFonts w:ascii="Times New Roman" w:eastAsia="Times New Roman" w:hAnsi="Times New Roman" w:cs="Times New Roman"/>
                <w:color w:val="212529"/>
                <w:kern w:val="0"/>
                <w:sz w:val="22"/>
                <w:szCs w:val="22"/>
                <w14:ligatures w14:val="none"/>
              </w:rPr>
              <w:t>180 pieces water treatment units delivered to</w:t>
            </w:r>
            <w:r w:rsidRPr="00856DCF">
              <w:rPr>
                <w:rFonts w:ascii="Times New Roman" w:hAnsi="Times New Roman" w:cs="Times New Roman"/>
              </w:rPr>
              <w:t xml:space="preserve"> </w:t>
            </w:r>
            <w:r w:rsidRPr="001D3AA9">
              <w:rPr>
                <w:rFonts w:ascii="Times New Roman" w:eastAsia="Times New Roman" w:hAnsi="Times New Roman" w:cs="Times New Roman"/>
                <w:color w:val="212529"/>
                <w:kern w:val="0"/>
                <w:sz w:val="22"/>
                <w:szCs w:val="22"/>
                <w14:ligatures w14:val="none"/>
              </w:rPr>
              <w:t xml:space="preserve">Needs Map Container cities in Kahramanmaraş and Hatay </w:t>
            </w:r>
          </w:p>
        </w:tc>
      </w:tr>
      <w:tr w:rsidR="005607B3" w:rsidRPr="001D3202" w14:paraId="49CACB09" w14:textId="77777777" w:rsidTr="06C93922">
        <w:trPr>
          <w:trHeight w:val="836"/>
          <w:jc w:val="center"/>
        </w:trPr>
        <w:tc>
          <w:tcPr>
            <w:tcW w:w="956" w:type="pct"/>
            <w:tcBorders>
              <w:left w:val="single" w:sz="4" w:space="0" w:color="auto"/>
              <w:right w:val="single" w:sz="4" w:space="0" w:color="auto"/>
            </w:tcBorders>
            <w:vAlign w:val="center"/>
          </w:tcPr>
          <w:p w14:paraId="489F6D24" w14:textId="77777777" w:rsidR="005607B3" w:rsidRPr="001D3202" w:rsidRDefault="005607B3"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4218ACB3" w14:textId="62D2CD94" w:rsidR="005607B3" w:rsidRPr="005607B3" w:rsidRDefault="005607B3" w:rsidP="005607B3">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2.7.</w:t>
            </w:r>
            <w:r w:rsidR="00876E34">
              <w:rPr>
                <w:rFonts w:ascii="Times New Roman" w:eastAsia="Times New Roman" w:hAnsi="Times New Roman" w:cs="Times New Roman"/>
                <w:color w:val="212529"/>
                <w:kern w:val="0"/>
                <w:sz w:val="22"/>
                <w:szCs w:val="22"/>
                <w14:ligatures w14:val="none"/>
              </w:rPr>
              <w:t>2</w:t>
            </w:r>
            <w:r>
              <w:rPr>
                <w:rFonts w:ascii="Times New Roman" w:eastAsia="Times New Roman" w:hAnsi="Times New Roman" w:cs="Times New Roman"/>
                <w:color w:val="212529"/>
                <w:kern w:val="0"/>
                <w:sz w:val="22"/>
                <w:szCs w:val="22"/>
                <w14:ligatures w14:val="none"/>
              </w:rPr>
              <w:t xml:space="preserve">. </w:t>
            </w:r>
            <w:r w:rsidRPr="005607B3">
              <w:rPr>
                <w:rFonts w:ascii="Times New Roman" w:eastAsia="Times New Roman" w:hAnsi="Times New Roman" w:cs="Times New Roman"/>
                <w:color w:val="212529"/>
                <w:kern w:val="0"/>
                <w:sz w:val="22"/>
                <w:szCs w:val="22"/>
                <w14:ligatures w14:val="none"/>
              </w:rPr>
              <w:t># of reusable water</w:t>
            </w:r>
          </w:p>
          <w:p w14:paraId="272ACD21" w14:textId="07E00A37" w:rsidR="005607B3" w:rsidRDefault="005607B3" w:rsidP="005607B3">
            <w:pPr>
              <w:spacing w:after="0" w:line="240" w:lineRule="auto"/>
              <w:rPr>
                <w:rFonts w:ascii="Times New Roman" w:eastAsia="Times New Roman" w:hAnsi="Times New Roman" w:cs="Times New Roman"/>
                <w:color w:val="212529"/>
                <w:kern w:val="0"/>
                <w:sz w:val="22"/>
                <w:szCs w:val="22"/>
                <w14:ligatures w14:val="none"/>
              </w:rPr>
            </w:pPr>
            <w:r w:rsidRPr="005607B3">
              <w:rPr>
                <w:rFonts w:ascii="Times New Roman" w:eastAsia="Times New Roman" w:hAnsi="Times New Roman" w:cs="Times New Roman"/>
                <w:color w:val="212529"/>
                <w:kern w:val="0"/>
                <w:sz w:val="22"/>
                <w:szCs w:val="22"/>
                <w14:ligatures w14:val="none"/>
              </w:rPr>
              <w:t>bottles provided for</w:t>
            </w:r>
            <w:r>
              <w:rPr>
                <w:rFonts w:ascii="Times New Roman" w:eastAsia="Times New Roman" w:hAnsi="Times New Roman" w:cs="Times New Roman"/>
                <w:color w:val="212529"/>
                <w:kern w:val="0"/>
                <w:sz w:val="22"/>
                <w:szCs w:val="22"/>
                <w14:ligatures w14:val="none"/>
              </w:rPr>
              <w:t xml:space="preserve"> </w:t>
            </w:r>
            <w:r w:rsidRPr="005607B3">
              <w:rPr>
                <w:rFonts w:ascii="Times New Roman" w:eastAsia="Times New Roman" w:hAnsi="Times New Roman" w:cs="Times New Roman"/>
                <w:color w:val="212529"/>
                <w:kern w:val="0"/>
                <w:sz w:val="22"/>
                <w:szCs w:val="22"/>
                <w14:ligatures w14:val="none"/>
              </w:rPr>
              <w:t>disaster victims and</w:t>
            </w:r>
            <w:r>
              <w:rPr>
                <w:rFonts w:ascii="Times New Roman" w:eastAsia="Times New Roman" w:hAnsi="Times New Roman" w:cs="Times New Roman"/>
                <w:color w:val="212529"/>
                <w:kern w:val="0"/>
                <w:sz w:val="22"/>
                <w:szCs w:val="22"/>
                <w14:ligatures w14:val="none"/>
              </w:rPr>
              <w:t xml:space="preserve"> </w:t>
            </w:r>
            <w:r w:rsidRPr="005607B3">
              <w:rPr>
                <w:rFonts w:ascii="Times New Roman" w:eastAsia="Times New Roman" w:hAnsi="Times New Roman" w:cs="Times New Roman"/>
                <w:color w:val="212529"/>
                <w:kern w:val="0"/>
                <w:sz w:val="22"/>
                <w:szCs w:val="22"/>
                <w14:ligatures w14:val="none"/>
              </w:rPr>
              <w:t>volunteers</w:t>
            </w:r>
            <w:r>
              <w:rPr>
                <w:rFonts w:ascii="Times New Roman" w:eastAsia="Times New Roman" w:hAnsi="Times New Roman" w:cs="Times New Roman"/>
                <w:color w:val="212529"/>
                <w:kern w:val="0"/>
                <w:sz w:val="22"/>
                <w:szCs w:val="22"/>
                <w14:ligatures w14:val="none"/>
              </w:rPr>
              <w:t xml:space="preserve"> </w:t>
            </w:r>
            <w:r w:rsidRPr="005607B3">
              <w:rPr>
                <w:rFonts w:ascii="Times New Roman" w:eastAsia="Times New Roman" w:hAnsi="Times New Roman" w:cs="Times New Roman"/>
                <w:color w:val="212529"/>
                <w:kern w:val="0"/>
                <w:sz w:val="22"/>
                <w:szCs w:val="22"/>
                <w14:ligatures w14:val="none"/>
              </w:rPr>
              <w:t>accommodated in the</w:t>
            </w:r>
            <w:r>
              <w:rPr>
                <w:rFonts w:ascii="Times New Roman" w:eastAsia="Times New Roman" w:hAnsi="Times New Roman" w:cs="Times New Roman"/>
                <w:color w:val="212529"/>
                <w:kern w:val="0"/>
                <w:sz w:val="22"/>
                <w:szCs w:val="22"/>
                <w14:ligatures w14:val="none"/>
              </w:rPr>
              <w:t xml:space="preserve"> </w:t>
            </w:r>
            <w:r w:rsidRPr="005607B3">
              <w:rPr>
                <w:rFonts w:ascii="Times New Roman" w:eastAsia="Times New Roman" w:hAnsi="Times New Roman" w:cs="Times New Roman"/>
                <w:color w:val="212529"/>
                <w:kern w:val="0"/>
                <w:sz w:val="22"/>
                <w:szCs w:val="22"/>
                <w14:ligatures w14:val="none"/>
              </w:rPr>
              <w:t>temporary settlement</w:t>
            </w:r>
            <w:r>
              <w:rPr>
                <w:rFonts w:ascii="Times New Roman" w:eastAsia="Times New Roman" w:hAnsi="Times New Roman" w:cs="Times New Roman"/>
                <w:color w:val="212529"/>
                <w:kern w:val="0"/>
                <w:sz w:val="22"/>
                <w:szCs w:val="22"/>
                <w14:ligatures w14:val="none"/>
              </w:rPr>
              <w:t xml:space="preserve"> </w:t>
            </w:r>
            <w:r w:rsidRPr="005607B3">
              <w:rPr>
                <w:rFonts w:ascii="Times New Roman" w:eastAsia="Times New Roman" w:hAnsi="Times New Roman" w:cs="Times New Roman"/>
                <w:color w:val="212529"/>
                <w:kern w:val="0"/>
                <w:sz w:val="22"/>
                <w:szCs w:val="22"/>
                <w14:ligatures w14:val="none"/>
              </w:rPr>
              <w:t>areas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300C36AB" w14:textId="37F4CF7C" w:rsidR="005607B3"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5F9A0321" w14:textId="7FAA56A4" w:rsidR="005607B3" w:rsidRPr="001D3202" w:rsidRDefault="002B4BB4"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10,000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3276EDFE" w14:textId="5F865038" w:rsidR="005607B3" w:rsidRPr="001D3202" w:rsidRDefault="003F6A16"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10,000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1E18C057" w14:textId="6810AD00" w:rsidR="003F6A16" w:rsidRPr="003F6A16" w:rsidRDefault="003F6A16" w:rsidP="003F6A16">
            <w:pPr>
              <w:spacing w:after="0" w:line="240" w:lineRule="auto"/>
              <w:rPr>
                <w:rFonts w:ascii="Times New Roman" w:eastAsia="Times New Roman" w:hAnsi="Times New Roman" w:cs="Times New Roman"/>
                <w:color w:val="212529"/>
                <w:kern w:val="0"/>
                <w:sz w:val="22"/>
                <w:szCs w:val="22"/>
                <w14:ligatures w14:val="none"/>
              </w:rPr>
            </w:pPr>
            <w:r w:rsidRPr="003F6A16">
              <w:rPr>
                <w:rFonts w:ascii="Times New Roman" w:eastAsia="Times New Roman" w:hAnsi="Times New Roman" w:cs="Times New Roman"/>
                <w:color w:val="212529"/>
                <w:kern w:val="0"/>
                <w:sz w:val="22"/>
                <w:szCs w:val="22"/>
                <w14:ligatures w14:val="none"/>
              </w:rPr>
              <w:t xml:space="preserve">3000 pieces delivered to Hatay Needs Map Container city </w:t>
            </w:r>
            <w:proofErr w:type="gramStart"/>
            <w:r w:rsidRPr="003F6A16">
              <w:rPr>
                <w:rFonts w:ascii="Times New Roman" w:eastAsia="Times New Roman" w:hAnsi="Times New Roman" w:cs="Times New Roman"/>
                <w:color w:val="212529"/>
                <w:kern w:val="0"/>
                <w:sz w:val="22"/>
                <w:szCs w:val="22"/>
                <w14:ligatures w14:val="none"/>
              </w:rPr>
              <w:t>and  7000</w:t>
            </w:r>
            <w:proofErr w:type="gramEnd"/>
            <w:r w:rsidRPr="003F6A16">
              <w:rPr>
                <w:rFonts w:ascii="Times New Roman" w:eastAsia="Times New Roman" w:hAnsi="Times New Roman" w:cs="Times New Roman"/>
                <w:color w:val="212529"/>
                <w:kern w:val="0"/>
                <w:sz w:val="22"/>
                <w:szCs w:val="22"/>
                <w14:ligatures w14:val="none"/>
              </w:rPr>
              <w:t xml:space="preserve"> bottles </w:t>
            </w:r>
          </w:p>
          <w:p w14:paraId="1794FD6C" w14:textId="3BA6AD54" w:rsidR="005607B3" w:rsidRPr="001D3202" w:rsidRDefault="003F6A16" w:rsidP="003F6A16">
            <w:pPr>
              <w:spacing w:after="0" w:line="240" w:lineRule="auto"/>
              <w:rPr>
                <w:rFonts w:ascii="Times New Roman" w:eastAsia="Times New Roman" w:hAnsi="Times New Roman" w:cs="Times New Roman"/>
                <w:color w:val="212529"/>
                <w:kern w:val="0"/>
                <w:sz w:val="22"/>
                <w:szCs w:val="22"/>
                <w14:ligatures w14:val="none"/>
              </w:rPr>
            </w:pPr>
            <w:r w:rsidRPr="003F6A16">
              <w:rPr>
                <w:rFonts w:ascii="Times New Roman" w:eastAsia="Times New Roman" w:hAnsi="Times New Roman" w:cs="Times New Roman"/>
                <w:color w:val="212529"/>
                <w:kern w:val="0"/>
                <w:sz w:val="22"/>
                <w:szCs w:val="22"/>
                <w14:ligatures w14:val="none"/>
              </w:rPr>
              <w:t xml:space="preserve">were </w:t>
            </w:r>
            <w:proofErr w:type="spellStart"/>
            <w:r w:rsidRPr="003F6A16">
              <w:rPr>
                <w:rFonts w:ascii="Times New Roman" w:eastAsia="Times New Roman" w:hAnsi="Times New Roman" w:cs="Times New Roman"/>
                <w:color w:val="212529"/>
                <w:kern w:val="0"/>
                <w:sz w:val="22"/>
                <w:szCs w:val="22"/>
                <w14:ligatures w14:val="none"/>
              </w:rPr>
              <w:t>dlivered</w:t>
            </w:r>
            <w:proofErr w:type="spellEnd"/>
            <w:r w:rsidRPr="003F6A16">
              <w:rPr>
                <w:rFonts w:ascii="Times New Roman" w:eastAsia="Times New Roman" w:hAnsi="Times New Roman" w:cs="Times New Roman"/>
                <w:color w:val="212529"/>
                <w:kern w:val="0"/>
                <w:sz w:val="22"/>
                <w:szCs w:val="22"/>
                <w14:ligatures w14:val="none"/>
              </w:rPr>
              <w:t xml:space="preserve"> to </w:t>
            </w:r>
            <w:proofErr w:type="gramStart"/>
            <w:r w:rsidRPr="003F6A16">
              <w:rPr>
                <w:rFonts w:ascii="Times New Roman" w:eastAsia="Times New Roman" w:hAnsi="Times New Roman" w:cs="Times New Roman"/>
                <w:color w:val="212529"/>
                <w:kern w:val="0"/>
                <w:sz w:val="22"/>
                <w:szCs w:val="22"/>
                <w14:ligatures w14:val="none"/>
              </w:rPr>
              <w:t>the  Needs</w:t>
            </w:r>
            <w:proofErr w:type="gramEnd"/>
            <w:r w:rsidRPr="003F6A16">
              <w:rPr>
                <w:rFonts w:ascii="Times New Roman" w:eastAsia="Times New Roman" w:hAnsi="Times New Roman" w:cs="Times New Roman"/>
                <w:color w:val="212529"/>
                <w:kern w:val="0"/>
                <w:sz w:val="22"/>
                <w:szCs w:val="22"/>
                <w14:ligatures w14:val="none"/>
              </w:rPr>
              <w:t xml:space="preserve"> Map</w:t>
            </w:r>
            <w:r>
              <w:rPr>
                <w:rFonts w:ascii="Times New Roman" w:eastAsia="Times New Roman" w:hAnsi="Times New Roman" w:cs="Times New Roman"/>
                <w:color w:val="212529"/>
                <w:kern w:val="0"/>
                <w:sz w:val="22"/>
                <w:szCs w:val="22"/>
                <w14:ligatures w14:val="none"/>
              </w:rPr>
              <w:t xml:space="preserve"> Kahramanmaraş </w:t>
            </w:r>
            <w:r w:rsidRPr="003F6A16">
              <w:rPr>
                <w:rFonts w:ascii="Times New Roman" w:eastAsia="Times New Roman" w:hAnsi="Times New Roman" w:cs="Times New Roman"/>
                <w:color w:val="212529"/>
                <w:kern w:val="0"/>
                <w:sz w:val="22"/>
                <w:szCs w:val="22"/>
                <w14:ligatures w14:val="none"/>
              </w:rPr>
              <w:t>Container city</w:t>
            </w:r>
          </w:p>
        </w:tc>
      </w:tr>
      <w:tr w:rsidR="005607B3" w:rsidRPr="001D3202" w14:paraId="459088A5" w14:textId="77777777" w:rsidTr="06C93922">
        <w:trPr>
          <w:trHeight w:val="836"/>
          <w:jc w:val="center"/>
        </w:trPr>
        <w:tc>
          <w:tcPr>
            <w:tcW w:w="956" w:type="pct"/>
            <w:tcBorders>
              <w:left w:val="single" w:sz="4" w:space="0" w:color="auto"/>
              <w:right w:val="single" w:sz="4" w:space="0" w:color="auto"/>
            </w:tcBorders>
            <w:vAlign w:val="center"/>
          </w:tcPr>
          <w:p w14:paraId="1C470205" w14:textId="77777777" w:rsidR="005607B3" w:rsidRPr="001D3202" w:rsidRDefault="005607B3"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01E433D2" w14:textId="570E1D1B" w:rsidR="00EE7477" w:rsidRPr="00EE7477" w:rsidRDefault="00EE7477" w:rsidP="00EE7477">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2.7.</w:t>
            </w:r>
            <w:r w:rsidR="00876E34">
              <w:rPr>
                <w:rFonts w:ascii="Times New Roman" w:eastAsia="Times New Roman" w:hAnsi="Times New Roman" w:cs="Times New Roman"/>
                <w:color w:val="212529"/>
                <w:kern w:val="0"/>
                <w:sz w:val="22"/>
                <w:szCs w:val="22"/>
                <w14:ligatures w14:val="none"/>
              </w:rPr>
              <w:t>3</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#of laundry equipment</w:t>
            </w:r>
          </w:p>
          <w:p w14:paraId="234E9A2D" w14:textId="76783AF7" w:rsidR="00EE7477" w:rsidRPr="00EE7477" w:rsidRDefault="00EE7477" w:rsidP="00EE7477">
            <w:pPr>
              <w:spacing w:after="0" w:line="240" w:lineRule="auto"/>
              <w:rPr>
                <w:rFonts w:ascii="Times New Roman" w:eastAsia="Times New Roman" w:hAnsi="Times New Roman" w:cs="Times New Roman"/>
                <w:color w:val="212529"/>
                <w:kern w:val="0"/>
                <w:sz w:val="22"/>
                <w:szCs w:val="22"/>
                <w14:ligatures w14:val="none"/>
              </w:rPr>
            </w:pPr>
            <w:r w:rsidRPr="00EE7477">
              <w:rPr>
                <w:rFonts w:ascii="Times New Roman" w:eastAsia="Times New Roman" w:hAnsi="Times New Roman" w:cs="Times New Roman"/>
                <w:color w:val="212529"/>
                <w:kern w:val="0"/>
                <w:sz w:val="22"/>
                <w:szCs w:val="22"/>
                <w14:ligatures w14:val="none"/>
              </w:rPr>
              <w:t>provided for disaster</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victims and volunteers</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accommodated in the</w:t>
            </w:r>
          </w:p>
          <w:p w14:paraId="6B253455" w14:textId="1A5C5719" w:rsidR="005607B3" w:rsidRDefault="00EE7477" w:rsidP="00EE7477">
            <w:pPr>
              <w:spacing w:after="0" w:line="240" w:lineRule="auto"/>
              <w:rPr>
                <w:rFonts w:ascii="Times New Roman" w:eastAsia="Times New Roman" w:hAnsi="Times New Roman" w:cs="Times New Roman"/>
                <w:color w:val="212529"/>
                <w:kern w:val="0"/>
                <w:sz w:val="22"/>
                <w:szCs w:val="22"/>
                <w14:ligatures w14:val="none"/>
              </w:rPr>
            </w:pPr>
            <w:r w:rsidRPr="00EE7477">
              <w:rPr>
                <w:rFonts w:ascii="Times New Roman" w:eastAsia="Times New Roman" w:hAnsi="Times New Roman" w:cs="Times New Roman"/>
                <w:color w:val="212529"/>
                <w:kern w:val="0"/>
                <w:sz w:val="22"/>
                <w:szCs w:val="22"/>
                <w14:ligatures w14:val="none"/>
              </w:rPr>
              <w:t>temporary settlement</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areas.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0D559BC4" w14:textId="45C8A0D6" w:rsidR="005607B3"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28455D7C" w14:textId="521C55B4" w:rsidR="005607B3" w:rsidRPr="001D3202" w:rsidRDefault="00BB5D29"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160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08202921" w14:textId="4C659866" w:rsidR="005607B3" w:rsidRPr="001D3202" w:rsidRDefault="00BB5D29"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160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0704317C" w14:textId="7A57B3B9" w:rsidR="00BB5D29" w:rsidRPr="00BB5D29" w:rsidRDefault="00BB5D29" w:rsidP="00BB5D29">
            <w:pPr>
              <w:spacing w:after="0" w:line="240" w:lineRule="auto"/>
              <w:rPr>
                <w:rFonts w:ascii="Times New Roman" w:eastAsia="Times New Roman" w:hAnsi="Times New Roman" w:cs="Times New Roman"/>
                <w:color w:val="212529"/>
                <w:kern w:val="0"/>
                <w:sz w:val="22"/>
                <w:szCs w:val="22"/>
                <w14:ligatures w14:val="none"/>
              </w:rPr>
            </w:pPr>
            <w:r w:rsidRPr="00BB5D29">
              <w:rPr>
                <w:rFonts w:ascii="Times New Roman" w:eastAsia="Times New Roman" w:hAnsi="Times New Roman" w:cs="Times New Roman"/>
                <w:color w:val="212529"/>
                <w:kern w:val="0"/>
                <w:sz w:val="22"/>
                <w:szCs w:val="22"/>
                <w14:ligatures w14:val="none"/>
              </w:rPr>
              <w:t>40 washing machines and 40 dryers for Hatay Province</w:t>
            </w:r>
          </w:p>
          <w:p w14:paraId="46EB222F" w14:textId="77777777" w:rsidR="00BB5D29" w:rsidRPr="00BB5D29" w:rsidRDefault="00BB5D29" w:rsidP="00BB5D29">
            <w:pPr>
              <w:spacing w:after="0" w:line="240" w:lineRule="auto"/>
              <w:rPr>
                <w:rFonts w:ascii="Times New Roman" w:eastAsia="Times New Roman" w:hAnsi="Times New Roman" w:cs="Times New Roman"/>
                <w:color w:val="212529"/>
                <w:kern w:val="0"/>
                <w:sz w:val="22"/>
                <w:szCs w:val="22"/>
                <w14:ligatures w14:val="none"/>
              </w:rPr>
            </w:pPr>
            <w:r w:rsidRPr="00BB5D29">
              <w:rPr>
                <w:rFonts w:ascii="Times New Roman" w:eastAsia="Times New Roman" w:hAnsi="Times New Roman" w:cs="Times New Roman"/>
                <w:color w:val="212529"/>
                <w:kern w:val="0"/>
                <w:sz w:val="22"/>
                <w:szCs w:val="22"/>
                <w14:ligatures w14:val="none"/>
              </w:rPr>
              <w:t>40 washing machines and 40 dryers for Kahramanmaraş Province</w:t>
            </w:r>
          </w:p>
          <w:p w14:paraId="458B517F" w14:textId="77777777" w:rsidR="00BB5D29" w:rsidRPr="00BB5D29" w:rsidRDefault="00BB5D29" w:rsidP="00BB5D29">
            <w:pPr>
              <w:spacing w:after="0" w:line="240" w:lineRule="auto"/>
              <w:rPr>
                <w:rFonts w:ascii="Times New Roman" w:eastAsia="Times New Roman" w:hAnsi="Times New Roman" w:cs="Times New Roman"/>
                <w:color w:val="212529"/>
                <w:kern w:val="0"/>
                <w:sz w:val="22"/>
                <w:szCs w:val="22"/>
                <w14:ligatures w14:val="none"/>
              </w:rPr>
            </w:pPr>
            <w:r w:rsidRPr="00BB5D29">
              <w:rPr>
                <w:rFonts w:ascii="Times New Roman" w:eastAsia="Times New Roman" w:hAnsi="Times New Roman" w:cs="Times New Roman"/>
                <w:color w:val="212529"/>
                <w:kern w:val="0"/>
                <w:sz w:val="22"/>
                <w:szCs w:val="22"/>
                <w14:ligatures w14:val="none"/>
              </w:rPr>
              <w:t>Total:80 pieces of washing machines</w:t>
            </w:r>
          </w:p>
          <w:p w14:paraId="54D68A9D" w14:textId="1196CA14" w:rsidR="005607B3" w:rsidRPr="001D3202" w:rsidRDefault="00BB5D29" w:rsidP="00BB5D29">
            <w:pPr>
              <w:spacing w:after="0" w:line="240" w:lineRule="auto"/>
              <w:rPr>
                <w:rFonts w:ascii="Times New Roman" w:eastAsia="Times New Roman" w:hAnsi="Times New Roman" w:cs="Times New Roman"/>
                <w:color w:val="212529"/>
                <w:kern w:val="0"/>
                <w:sz w:val="22"/>
                <w:szCs w:val="22"/>
                <w14:ligatures w14:val="none"/>
              </w:rPr>
            </w:pPr>
            <w:r w:rsidRPr="00BB5D29">
              <w:rPr>
                <w:rFonts w:ascii="Times New Roman" w:eastAsia="Times New Roman" w:hAnsi="Times New Roman" w:cs="Times New Roman"/>
                <w:color w:val="212529"/>
                <w:kern w:val="0"/>
                <w:sz w:val="22"/>
                <w:szCs w:val="22"/>
                <w14:ligatures w14:val="none"/>
              </w:rPr>
              <w:t>80 pieces of dryer machines</w:t>
            </w:r>
          </w:p>
        </w:tc>
      </w:tr>
      <w:tr w:rsidR="005607B3" w:rsidRPr="001D3202" w14:paraId="5B755AEC" w14:textId="77777777" w:rsidTr="06C93922">
        <w:trPr>
          <w:trHeight w:val="836"/>
          <w:jc w:val="center"/>
        </w:trPr>
        <w:tc>
          <w:tcPr>
            <w:tcW w:w="956" w:type="pct"/>
            <w:tcBorders>
              <w:left w:val="single" w:sz="4" w:space="0" w:color="auto"/>
              <w:right w:val="single" w:sz="4" w:space="0" w:color="auto"/>
            </w:tcBorders>
            <w:vAlign w:val="center"/>
          </w:tcPr>
          <w:p w14:paraId="59E2F907" w14:textId="77777777" w:rsidR="005607B3" w:rsidRPr="001D3202" w:rsidRDefault="005607B3"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066A758D" w14:textId="5E6ADDF2" w:rsidR="00EE7477" w:rsidRPr="00EE7477" w:rsidRDefault="00EE7477" w:rsidP="00EE7477">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2.7.</w:t>
            </w:r>
            <w:r w:rsidR="00876E34">
              <w:rPr>
                <w:rFonts w:ascii="Times New Roman" w:eastAsia="Times New Roman" w:hAnsi="Times New Roman" w:cs="Times New Roman"/>
                <w:color w:val="212529"/>
                <w:kern w:val="0"/>
                <w:sz w:val="22"/>
                <w:szCs w:val="22"/>
                <w14:ligatures w14:val="none"/>
              </w:rPr>
              <w:t>4</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 of galvanized</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containers for the</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waste management</w:t>
            </w:r>
          </w:p>
          <w:p w14:paraId="73785DB4" w14:textId="00E367E1" w:rsidR="005607B3" w:rsidRDefault="00EE7477" w:rsidP="00EE7477">
            <w:pPr>
              <w:spacing w:after="0" w:line="240" w:lineRule="auto"/>
              <w:rPr>
                <w:rFonts w:ascii="Times New Roman" w:eastAsia="Times New Roman" w:hAnsi="Times New Roman" w:cs="Times New Roman"/>
                <w:color w:val="212529"/>
                <w:kern w:val="0"/>
                <w:sz w:val="22"/>
                <w:szCs w:val="22"/>
                <w14:ligatures w14:val="none"/>
              </w:rPr>
            </w:pPr>
            <w:r w:rsidRPr="00EE7477">
              <w:rPr>
                <w:rFonts w:ascii="Times New Roman" w:eastAsia="Times New Roman" w:hAnsi="Times New Roman" w:cs="Times New Roman"/>
                <w:color w:val="212529"/>
                <w:kern w:val="0"/>
                <w:sz w:val="22"/>
                <w:szCs w:val="22"/>
                <w14:ligatures w14:val="none"/>
              </w:rPr>
              <w:t>provided in the</w:t>
            </w:r>
            <w:r>
              <w:rPr>
                <w:rFonts w:ascii="Times New Roman" w:eastAsia="Times New Roman" w:hAnsi="Times New Roman" w:cs="Times New Roman"/>
                <w:color w:val="212529"/>
                <w:kern w:val="0"/>
                <w:sz w:val="22"/>
                <w:szCs w:val="22"/>
                <w14:ligatures w14:val="none"/>
              </w:rPr>
              <w:t xml:space="preserve"> </w:t>
            </w:r>
            <w:r w:rsidRPr="00EE7477">
              <w:rPr>
                <w:rFonts w:ascii="Times New Roman" w:eastAsia="Times New Roman" w:hAnsi="Times New Roman" w:cs="Times New Roman"/>
                <w:color w:val="212529"/>
                <w:kern w:val="0"/>
                <w:sz w:val="22"/>
                <w:szCs w:val="22"/>
                <w14:ligatures w14:val="none"/>
              </w:rPr>
              <w:t>settlement areas.</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6BAFAC43" w14:textId="3CCF14F3" w:rsidR="005607B3"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4D707981" w14:textId="2A834837" w:rsidR="005607B3" w:rsidRPr="001D3202" w:rsidRDefault="007D434A"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6EF22ABE" w14:textId="16F9FE4B" w:rsidR="005607B3" w:rsidRPr="001D3202" w:rsidRDefault="007D434A"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20</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1EC6E844" w14:textId="6467511A" w:rsidR="007D434A" w:rsidRPr="007D434A" w:rsidRDefault="007D434A" w:rsidP="007D434A">
            <w:pPr>
              <w:spacing w:after="0" w:line="240" w:lineRule="auto"/>
              <w:rPr>
                <w:rFonts w:ascii="Times New Roman" w:eastAsia="Times New Roman" w:hAnsi="Times New Roman" w:cs="Times New Roman"/>
                <w:color w:val="212529"/>
                <w:kern w:val="0"/>
                <w:sz w:val="22"/>
                <w:szCs w:val="22"/>
                <w14:ligatures w14:val="none"/>
              </w:rPr>
            </w:pPr>
            <w:r w:rsidRPr="007D434A">
              <w:rPr>
                <w:rFonts w:ascii="Times New Roman" w:eastAsia="Times New Roman" w:hAnsi="Times New Roman" w:cs="Times New Roman"/>
                <w:color w:val="212529"/>
                <w:kern w:val="0"/>
                <w:sz w:val="22"/>
                <w:szCs w:val="22"/>
                <w14:ligatures w14:val="none"/>
              </w:rPr>
              <w:t xml:space="preserve">20 pieces of galvanized </w:t>
            </w:r>
          </w:p>
          <w:p w14:paraId="5B5EB5E8" w14:textId="6A9F3619" w:rsidR="005607B3" w:rsidRPr="001D3202" w:rsidRDefault="007D434A" w:rsidP="007D434A">
            <w:pPr>
              <w:spacing w:after="0" w:line="240" w:lineRule="auto"/>
              <w:rPr>
                <w:rFonts w:ascii="Times New Roman" w:eastAsia="Times New Roman" w:hAnsi="Times New Roman" w:cs="Times New Roman"/>
                <w:color w:val="212529"/>
                <w:kern w:val="0"/>
                <w:sz w:val="22"/>
                <w:szCs w:val="22"/>
                <w14:ligatures w14:val="none"/>
              </w:rPr>
            </w:pPr>
            <w:r w:rsidRPr="007D434A">
              <w:rPr>
                <w:rFonts w:ascii="Times New Roman" w:eastAsia="Times New Roman" w:hAnsi="Times New Roman" w:cs="Times New Roman"/>
                <w:color w:val="212529"/>
                <w:kern w:val="0"/>
                <w:sz w:val="22"/>
                <w:szCs w:val="22"/>
                <w14:ligatures w14:val="none"/>
              </w:rPr>
              <w:t xml:space="preserve">containers delivered to </w:t>
            </w:r>
            <w:proofErr w:type="spellStart"/>
            <w:r w:rsidRPr="007D434A">
              <w:rPr>
                <w:rFonts w:ascii="Times New Roman" w:eastAsia="Times New Roman" w:hAnsi="Times New Roman" w:cs="Times New Roman"/>
                <w:color w:val="212529"/>
                <w:kern w:val="0"/>
                <w:sz w:val="22"/>
                <w:szCs w:val="22"/>
                <w14:ligatures w14:val="none"/>
              </w:rPr>
              <w:t>hatay</w:t>
            </w:r>
            <w:proofErr w:type="spellEnd"/>
            <w:r w:rsidRPr="007D434A">
              <w:rPr>
                <w:rFonts w:ascii="Times New Roman" w:eastAsia="Times New Roman" w:hAnsi="Times New Roman" w:cs="Times New Roman"/>
                <w:color w:val="212529"/>
                <w:kern w:val="0"/>
                <w:sz w:val="22"/>
                <w:szCs w:val="22"/>
                <w14:ligatures w14:val="none"/>
              </w:rPr>
              <w:t xml:space="preserve"> Needs Map Container City</w:t>
            </w:r>
          </w:p>
        </w:tc>
      </w:tr>
      <w:tr w:rsidR="003B01A7" w:rsidRPr="001D3202" w14:paraId="4A4DF19C" w14:textId="77777777" w:rsidTr="06C93922">
        <w:trPr>
          <w:trHeight w:val="836"/>
          <w:jc w:val="center"/>
        </w:trPr>
        <w:tc>
          <w:tcPr>
            <w:tcW w:w="956" w:type="pct"/>
            <w:tcBorders>
              <w:left w:val="single" w:sz="4" w:space="0" w:color="auto"/>
              <w:bottom w:val="single" w:sz="4" w:space="0" w:color="auto"/>
              <w:right w:val="single" w:sz="4" w:space="0" w:color="auto"/>
            </w:tcBorders>
            <w:vAlign w:val="center"/>
          </w:tcPr>
          <w:p w14:paraId="54DC6010" w14:textId="77777777" w:rsidR="003B01A7" w:rsidRPr="001D3202" w:rsidRDefault="003B01A7" w:rsidP="005669B2">
            <w:pPr>
              <w:spacing w:after="0" w:line="240" w:lineRule="auto"/>
              <w:rPr>
                <w:rFonts w:ascii="Times New Roman" w:eastAsia="Times New Roman" w:hAnsi="Times New Roman" w:cs="Times New Roman"/>
                <w:color w:val="000000"/>
                <w:kern w:val="0"/>
                <w:sz w:val="22"/>
                <w:szCs w:val="22"/>
                <w14:ligatures w14:val="none"/>
              </w:rPr>
            </w:pPr>
          </w:p>
        </w:tc>
        <w:tc>
          <w:tcPr>
            <w:tcW w:w="1177" w:type="pct"/>
            <w:tcBorders>
              <w:top w:val="single" w:sz="4" w:space="0" w:color="auto"/>
              <w:left w:val="nil"/>
              <w:bottom w:val="single" w:sz="4" w:space="0" w:color="auto"/>
              <w:right w:val="single" w:sz="4" w:space="0" w:color="auto"/>
            </w:tcBorders>
            <w:shd w:val="clear" w:color="auto" w:fill="FFFFFF" w:themeFill="background1"/>
            <w:vAlign w:val="center"/>
          </w:tcPr>
          <w:p w14:paraId="67EAF7BD" w14:textId="0BBE215D" w:rsidR="003B01A7" w:rsidRPr="003B01A7" w:rsidRDefault="003B01A7" w:rsidP="003B01A7">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w:t>
            </w:r>
            <w:r w:rsidR="00C52CA5">
              <w:rPr>
                <w:rFonts w:ascii="Times New Roman" w:eastAsia="Times New Roman" w:hAnsi="Times New Roman" w:cs="Times New Roman"/>
                <w:color w:val="212529"/>
                <w:kern w:val="0"/>
                <w:sz w:val="22"/>
                <w:szCs w:val="22"/>
                <w14:ligatures w14:val="none"/>
              </w:rPr>
              <w:t>8</w:t>
            </w:r>
            <w:r>
              <w:rPr>
                <w:rFonts w:ascii="Times New Roman" w:eastAsia="Times New Roman" w:hAnsi="Times New Roman" w:cs="Times New Roman"/>
                <w:color w:val="212529"/>
                <w:kern w:val="0"/>
                <w:sz w:val="22"/>
                <w:szCs w:val="22"/>
                <w14:ligatures w14:val="none"/>
              </w:rPr>
              <w:t>.</w:t>
            </w:r>
            <w:r w:rsidR="00C52CA5">
              <w:rPr>
                <w:rFonts w:ascii="Times New Roman" w:eastAsia="Times New Roman" w:hAnsi="Times New Roman" w:cs="Times New Roman"/>
                <w:color w:val="212529"/>
                <w:kern w:val="0"/>
                <w:sz w:val="22"/>
                <w:szCs w:val="22"/>
                <w14:ligatures w14:val="none"/>
              </w:rPr>
              <w:t>1</w:t>
            </w:r>
            <w:r>
              <w:rPr>
                <w:rFonts w:ascii="Times New Roman" w:eastAsia="Times New Roman" w:hAnsi="Times New Roman" w:cs="Times New Roman"/>
                <w:color w:val="212529"/>
                <w:kern w:val="0"/>
                <w:sz w:val="22"/>
                <w:szCs w:val="22"/>
                <w14:ligatures w14:val="none"/>
              </w:rPr>
              <w:t xml:space="preserve">. </w:t>
            </w:r>
            <w:r w:rsidRPr="003B01A7">
              <w:rPr>
                <w:rFonts w:ascii="Times New Roman" w:eastAsia="Times New Roman" w:hAnsi="Times New Roman" w:cs="Times New Roman"/>
                <w:color w:val="212529"/>
                <w:kern w:val="0"/>
                <w:sz w:val="22"/>
                <w:szCs w:val="22"/>
                <w14:ligatures w14:val="none"/>
              </w:rPr>
              <w:t># of businesses received</w:t>
            </w:r>
          </w:p>
          <w:p w14:paraId="255E33BC" w14:textId="5C0A7046" w:rsidR="003B01A7" w:rsidRDefault="003B01A7" w:rsidP="003B01A7">
            <w:pPr>
              <w:spacing w:after="0" w:line="240" w:lineRule="auto"/>
              <w:rPr>
                <w:rFonts w:ascii="Times New Roman" w:eastAsia="Times New Roman" w:hAnsi="Times New Roman" w:cs="Times New Roman"/>
                <w:color w:val="212529"/>
                <w:kern w:val="0"/>
                <w:sz w:val="22"/>
                <w:szCs w:val="22"/>
                <w14:ligatures w14:val="none"/>
              </w:rPr>
            </w:pPr>
            <w:r w:rsidRPr="003B01A7">
              <w:rPr>
                <w:rFonts w:ascii="Times New Roman" w:eastAsia="Times New Roman" w:hAnsi="Times New Roman" w:cs="Times New Roman"/>
                <w:color w:val="212529"/>
                <w:kern w:val="0"/>
                <w:sz w:val="22"/>
                <w:szCs w:val="22"/>
                <w14:ligatures w14:val="none"/>
              </w:rPr>
              <w:t>business continuity</w:t>
            </w:r>
            <w:r>
              <w:rPr>
                <w:rFonts w:ascii="Times New Roman" w:eastAsia="Times New Roman" w:hAnsi="Times New Roman" w:cs="Times New Roman"/>
                <w:color w:val="212529"/>
                <w:kern w:val="0"/>
                <w:sz w:val="22"/>
                <w:szCs w:val="22"/>
                <w14:ligatures w14:val="none"/>
              </w:rPr>
              <w:t xml:space="preserve"> </w:t>
            </w:r>
            <w:r w:rsidRPr="003B01A7">
              <w:rPr>
                <w:rFonts w:ascii="Times New Roman" w:eastAsia="Times New Roman" w:hAnsi="Times New Roman" w:cs="Times New Roman"/>
                <w:color w:val="212529"/>
                <w:kern w:val="0"/>
                <w:sz w:val="22"/>
                <w:szCs w:val="22"/>
                <w14:ligatures w14:val="none"/>
              </w:rPr>
              <w:t>support</w:t>
            </w:r>
          </w:p>
        </w:tc>
        <w:tc>
          <w:tcPr>
            <w:tcW w:w="406" w:type="pct"/>
            <w:tcBorders>
              <w:top w:val="single" w:sz="4" w:space="0" w:color="auto"/>
              <w:left w:val="nil"/>
              <w:bottom w:val="single" w:sz="4" w:space="0" w:color="auto"/>
              <w:right w:val="single" w:sz="4" w:space="0" w:color="auto"/>
            </w:tcBorders>
            <w:shd w:val="clear" w:color="auto" w:fill="FFFFFF" w:themeFill="background1"/>
            <w:vAlign w:val="center"/>
          </w:tcPr>
          <w:p w14:paraId="29F378AF" w14:textId="6F6374A2" w:rsidR="003B01A7" w:rsidRPr="001D3202" w:rsidRDefault="00002691"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0</w:t>
            </w:r>
          </w:p>
        </w:tc>
        <w:tc>
          <w:tcPr>
            <w:tcW w:w="558" w:type="pct"/>
            <w:tcBorders>
              <w:top w:val="single" w:sz="4" w:space="0" w:color="auto"/>
              <w:left w:val="nil"/>
              <w:bottom w:val="single" w:sz="4" w:space="0" w:color="auto"/>
              <w:right w:val="single" w:sz="4" w:space="0" w:color="auto"/>
            </w:tcBorders>
            <w:shd w:val="clear" w:color="auto" w:fill="FFFFFF" w:themeFill="background1"/>
            <w:vAlign w:val="center"/>
          </w:tcPr>
          <w:p w14:paraId="7C698CB0" w14:textId="3F959DFD" w:rsidR="003B01A7" w:rsidRPr="001D3202" w:rsidRDefault="00486DBD"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5</w:t>
            </w:r>
            <w:r w:rsidR="007D434A">
              <w:rPr>
                <w:rFonts w:ascii="Times New Roman" w:eastAsia="Times New Roman" w:hAnsi="Times New Roman" w:cs="Times New Roman"/>
                <w:color w:val="000000"/>
                <w:kern w:val="0"/>
                <w:sz w:val="22"/>
                <w:szCs w:val="22"/>
                <w14:ligatures w14:val="none"/>
              </w:rPr>
              <w:t>,</w:t>
            </w:r>
            <w:r>
              <w:rPr>
                <w:rFonts w:ascii="Times New Roman" w:eastAsia="Times New Roman" w:hAnsi="Times New Roman" w:cs="Times New Roman"/>
                <w:color w:val="000000"/>
                <w:kern w:val="0"/>
                <w:sz w:val="22"/>
                <w:szCs w:val="22"/>
                <w14:ligatures w14:val="none"/>
              </w:rPr>
              <w:t>100</w:t>
            </w:r>
          </w:p>
        </w:tc>
        <w:tc>
          <w:tcPr>
            <w:tcW w:w="712" w:type="pct"/>
            <w:tcBorders>
              <w:top w:val="single" w:sz="4" w:space="0" w:color="auto"/>
              <w:left w:val="nil"/>
              <w:bottom w:val="single" w:sz="4" w:space="0" w:color="auto"/>
              <w:right w:val="single" w:sz="4" w:space="0" w:color="auto"/>
            </w:tcBorders>
            <w:shd w:val="clear" w:color="auto" w:fill="FFFFFF" w:themeFill="background1"/>
            <w:vAlign w:val="center"/>
          </w:tcPr>
          <w:p w14:paraId="78474833" w14:textId="156A9C12" w:rsidR="003B01A7" w:rsidRPr="001D3202" w:rsidRDefault="007D434A" w:rsidP="005669B2">
            <w:pPr>
              <w:spacing w:after="0" w:line="240" w:lineRule="auto"/>
              <w:jc w:val="center"/>
              <w:rPr>
                <w:rFonts w:ascii="Times New Roman" w:eastAsia="Times New Roman" w:hAnsi="Times New Roman" w:cs="Times New Roman"/>
                <w:color w:val="000000"/>
                <w:kern w:val="0"/>
                <w:sz w:val="22"/>
                <w:szCs w:val="22"/>
                <w14:ligatures w14:val="none"/>
              </w:rPr>
            </w:pPr>
            <w:r>
              <w:rPr>
                <w:rFonts w:ascii="Times New Roman" w:eastAsia="Times New Roman" w:hAnsi="Times New Roman" w:cs="Times New Roman"/>
                <w:color w:val="000000"/>
                <w:kern w:val="0"/>
                <w:sz w:val="22"/>
                <w:szCs w:val="22"/>
                <w14:ligatures w14:val="none"/>
              </w:rPr>
              <w:t>4,</w:t>
            </w:r>
            <w:r w:rsidR="00545D73">
              <w:rPr>
                <w:rFonts w:ascii="Times New Roman" w:eastAsia="Times New Roman" w:hAnsi="Times New Roman" w:cs="Times New Roman"/>
                <w:color w:val="000000"/>
                <w:kern w:val="0"/>
                <w:sz w:val="22"/>
                <w:szCs w:val="22"/>
                <w14:ligatures w14:val="none"/>
              </w:rPr>
              <w:t>571</w:t>
            </w:r>
          </w:p>
        </w:tc>
        <w:tc>
          <w:tcPr>
            <w:tcW w:w="1190" w:type="pct"/>
            <w:tcBorders>
              <w:top w:val="single" w:sz="4" w:space="0" w:color="auto"/>
              <w:left w:val="nil"/>
              <w:bottom w:val="single" w:sz="4" w:space="0" w:color="auto"/>
              <w:right w:val="single" w:sz="4" w:space="0" w:color="auto"/>
            </w:tcBorders>
            <w:shd w:val="clear" w:color="auto" w:fill="FFFFFF" w:themeFill="background1"/>
            <w:vAlign w:val="center"/>
          </w:tcPr>
          <w:p w14:paraId="672EA3D6" w14:textId="77777777" w:rsidR="003B01A7" w:rsidRDefault="00B97691" w:rsidP="001D3202">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 xml:space="preserve">4,363 entrepreneurs supported </w:t>
            </w:r>
            <w:r w:rsidR="00E37262">
              <w:rPr>
                <w:rFonts w:ascii="Times New Roman" w:eastAsia="Times New Roman" w:hAnsi="Times New Roman" w:cs="Times New Roman"/>
                <w:color w:val="212529"/>
                <w:kern w:val="0"/>
                <w:sz w:val="22"/>
                <w:szCs w:val="22"/>
                <w14:ligatures w14:val="none"/>
              </w:rPr>
              <w:t>through Sweden fund (1,672 women led enterprises)</w:t>
            </w:r>
          </w:p>
          <w:p w14:paraId="61A9CDED" w14:textId="64755D40" w:rsidR="00E37262" w:rsidRPr="001D3202" w:rsidRDefault="009B4681" w:rsidP="001D3202">
            <w:pPr>
              <w:spacing w:after="0" w:line="240" w:lineRule="auto"/>
              <w:rPr>
                <w:rFonts w:ascii="Times New Roman" w:eastAsia="Times New Roman" w:hAnsi="Times New Roman" w:cs="Times New Roman"/>
                <w:color w:val="212529"/>
                <w:kern w:val="0"/>
                <w:sz w:val="22"/>
                <w:szCs w:val="22"/>
                <w14:ligatures w14:val="none"/>
              </w:rPr>
            </w:pPr>
            <w:r>
              <w:rPr>
                <w:rFonts w:ascii="Times New Roman" w:eastAsia="Times New Roman" w:hAnsi="Times New Roman" w:cs="Times New Roman"/>
                <w:color w:val="212529"/>
                <w:kern w:val="0"/>
                <w:sz w:val="22"/>
                <w:szCs w:val="22"/>
                <w14:ligatures w14:val="none"/>
              </w:rPr>
              <w:t>208 entrepreneurs supported through France fund (</w:t>
            </w:r>
            <w:r w:rsidRPr="009B4681">
              <w:rPr>
                <w:rFonts w:ascii="Times New Roman" w:eastAsia="Times New Roman" w:hAnsi="Times New Roman" w:cs="Times New Roman"/>
                <w:color w:val="212529"/>
                <w:kern w:val="0"/>
                <w:sz w:val="22"/>
                <w:szCs w:val="22"/>
                <w14:ligatures w14:val="none"/>
              </w:rPr>
              <w:t>199 women</w:t>
            </w:r>
            <w:r w:rsidR="00EC3051">
              <w:rPr>
                <w:rFonts w:ascii="Times New Roman" w:eastAsia="Times New Roman" w:hAnsi="Times New Roman" w:cs="Times New Roman"/>
                <w:color w:val="212529"/>
                <w:kern w:val="0"/>
                <w:sz w:val="22"/>
                <w:szCs w:val="22"/>
                <w14:ligatures w14:val="none"/>
              </w:rPr>
              <w:t xml:space="preserve">, </w:t>
            </w:r>
            <w:r w:rsidRPr="009B4681">
              <w:rPr>
                <w:rFonts w:ascii="Times New Roman" w:eastAsia="Times New Roman" w:hAnsi="Times New Roman" w:cs="Times New Roman"/>
                <w:color w:val="212529"/>
                <w:kern w:val="0"/>
                <w:sz w:val="22"/>
                <w:szCs w:val="22"/>
                <w14:ligatures w14:val="none"/>
              </w:rPr>
              <w:t>3 of them with disabilities, 9 men with disabilities)</w:t>
            </w:r>
          </w:p>
        </w:tc>
      </w:tr>
    </w:tbl>
    <w:p w14:paraId="1DFFD55A" w14:textId="77777777" w:rsidR="00294A3E" w:rsidRDefault="00294A3E" w:rsidP="00CB68FF">
      <w:pPr>
        <w:spacing w:before="120" w:after="120" w:line="276" w:lineRule="auto"/>
        <w:rPr>
          <w:rFonts w:ascii="Times New Roman" w:eastAsia="Calibri" w:hAnsi="Times New Roman" w:cs="Times New Roman"/>
          <w:sz w:val="22"/>
          <w:szCs w:val="22"/>
          <w:u w:val="single"/>
        </w:rPr>
      </w:pPr>
    </w:p>
    <w:p w14:paraId="4F94F637" w14:textId="77777777" w:rsidR="00621070" w:rsidRDefault="00621070" w:rsidP="00CB68FF">
      <w:pPr>
        <w:spacing w:before="120" w:after="120" w:line="276" w:lineRule="auto"/>
        <w:rPr>
          <w:rFonts w:ascii="Times New Roman" w:eastAsia="Calibri" w:hAnsi="Times New Roman" w:cs="Times New Roman"/>
          <w:sz w:val="22"/>
          <w:szCs w:val="22"/>
          <w:u w:val="single"/>
        </w:rPr>
        <w:sectPr w:rsidR="00621070" w:rsidSect="00932E50">
          <w:pgSz w:w="16838" w:h="11906" w:orient="landscape"/>
          <w:pgMar w:top="1440" w:right="1440" w:bottom="1440" w:left="1440" w:header="708" w:footer="708" w:gutter="0"/>
          <w:cols w:space="708"/>
          <w:docGrid w:linePitch="360"/>
        </w:sectPr>
      </w:pPr>
    </w:p>
    <w:p w14:paraId="3EDD080E" w14:textId="412BFC40" w:rsidR="00590BF8" w:rsidRPr="00B937E6" w:rsidRDefault="00590BF8" w:rsidP="00B937E6">
      <w:pPr>
        <w:pStyle w:val="ListParagraph"/>
        <w:numPr>
          <w:ilvl w:val="0"/>
          <w:numId w:val="8"/>
        </w:numPr>
        <w:spacing w:before="120" w:after="120" w:line="276" w:lineRule="auto"/>
        <w:rPr>
          <w:rFonts w:ascii="Times New Roman" w:eastAsia="Calibri" w:hAnsi="Times New Roman" w:cs="Times New Roman"/>
          <w:b/>
          <w:bCs/>
          <w:sz w:val="22"/>
          <w:szCs w:val="22"/>
        </w:rPr>
      </w:pPr>
      <w:r w:rsidRPr="00B937E6">
        <w:rPr>
          <w:rFonts w:ascii="Times New Roman" w:eastAsia="Calibri" w:hAnsi="Times New Roman" w:cs="Times New Roman"/>
          <w:b/>
          <w:bCs/>
          <w:sz w:val="22"/>
          <w:szCs w:val="22"/>
        </w:rPr>
        <w:lastRenderedPageBreak/>
        <w:t>Project Risks and Issues</w:t>
      </w:r>
    </w:p>
    <w:p w14:paraId="13BFA79C" w14:textId="77777777" w:rsidR="005302A8" w:rsidRPr="00D647EB" w:rsidRDefault="005302A8" w:rsidP="005302A8">
      <w:pPr>
        <w:pStyle w:val="Heading2"/>
        <w:keepLines w:val="0"/>
        <w:numPr>
          <w:ilvl w:val="0"/>
          <w:numId w:val="2"/>
        </w:numPr>
        <w:spacing w:before="0" w:line="240" w:lineRule="auto"/>
        <w:ind w:left="1004" w:hanging="720"/>
        <w:jc w:val="both"/>
        <w:rPr>
          <w:rFonts w:ascii="Times New Roman" w:hAnsi="Times New Roman" w:cs="Times New Roman"/>
        </w:rPr>
      </w:pPr>
      <w:bookmarkStart w:id="8" w:name="_Toc162356064"/>
      <w:bookmarkStart w:id="9" w:name="_Toc178675988"/>
      <w:bookmarkStart w:id="10" w:name="_Toc366161039"/>
      <w:r w:rsidRPr="00D647EB">
        <w:rPr>
          <w:rFonts w:ascii="Times New Roman" w:hAnsi="Times New Roman" w:cs="Times New Roman"/>
          <w:color w:val="auto"/>
          <w:sz w:val="22"/>
          <w:szCs w:val="22"/>
        </w:rPr>
        <w:t>Updated project risks and actions</w:t>
      </w:r>
      <w:bookmarkEnd w:id="8"/>
      <w:bookmarkEnd w:id="9"/>
      <w:bookmarkEnd w:id="10"/>
      <w:r w:rsidRPr="00D647EB">
        <w:rPr>
          <w:rFonts w:ascii="Times New Roman" w:hAnsi="Times New Roman" w:cs="Times New Roman"/>
          <w:color w:val="auto"/>
          <w:sz w:val="22"/>
          <w:szCs w:val="22"/>
        </w:rPr>
        <w:t xml:space="preserve">  </w:t>
      </w:r>
    </w:p>
    <w:p w14:paraId="09E7B582" w14:textId="5FDFBCEB" w:rsidR="002476E1" w:rsidRPr="000E36EC" w:rsidRDefault="00756FA2" w:rsidP="00BF6FF0">
      <w:pPr>
        <w:jc w:val="both"/>
        <w:rPr>
          <w:rFonts w:ascii="Times New Roman" w:hAnsi="Times New Roman" w:cs="Times New Roman"/>
          <w:sz w:val="22"/>
          <w:szCs w:val="22"/>
        </w:rPr>
      </w:pPr>
      <w:r w:rsidRPr="000E36EC">
        <w:rPr>
          <w:rFonts w:ascii="Times New Roman" w:hAnsi="Times New Roman" w:cs="Times New Roman"/>
          <w:b/>
          <w:bCs/>
          <w:sz w:val="22"/>
          <w:szCs w:val="22"/>
        </w:rPr>
        <w:t>Project Risk 1:</w:t>
      </w:r>
      <w:r w:rsidRPr="000E36EC">
        <w:rPr>
          <w:rFonts w:ascii="Times New Roman" w:hAnsi="Times New Roman" w:cs="Times New Roman"/>
          <w:sz w:val="22"/>
          <w:szCs w:val="22"/>
        </w:rPr>
        <w:t> </w:t>
      </w:r>
      <w:r w:rsidR="0070435C" w:rsidRPr="0070435C">
        <w:rPr>
          <w:rFonts w:ascii="Times New Roman" w:hAnsi="Times New Roman" w:cs="Times New Roman"/>
          <w:sz w:val="22"/>
          <w:szCs w:val="22"/>
        </w:rPr>
        <w:t xml:space="preserve">There is a risk that restoration efforts may </w:t>
      </w:r>
      <w:proofErr w:type="spellStart"/>
      <w:r w:rsidR="0070435C" w:rsidRPr="0070435C">
        <w:rPr>
          <w:rFonts w:ascii="Times New Roman" w:hAnsi="Times New Roman" w:cs="Times New Roman"/>
          <w:sz w:val="22"/>
          <w:szCs w:val="22"/>
        </w:rPr>
        <w:t>slowdown</w:t>
      </w:r>
      <w:proofErr w:type="spellEnd"/>
      <w:r w:rsidR="0002051E">
        <w:rPr>
          <w:rFonts w:ascii="Times New Roman" w:hAnsi="Times New Roman" w:cs="Times New Roman"/>
          <w:sz w:val="22"/>
          <w:szCs w:val="22"/>
        </w:rPr>
        <w:t xml:space="preserve"> d</w:t>
      </w:r>
      <w:r w:rsidR="0002051E" w:rsidRPr="0002051E">
        <w:rPr>
          <w:rFonts w:ascii="Times New Roman" w:hAnsi="Times New Roman" w:cs="Times New Roman"/>
          <w:sz w:val="22"/>
          <w:szCs w:val="22"/>
        </w:rPr>
        <w:t>ue to incompliance with national and international regulations on heritage conservation</w:t>
      </w:r>
      <w:r w:rsidR="0002051E">
        <w:rPr>
          <w:rFonts w:ascii="Times New Roman" w:hAnsi="Times New Roman" w:cs="Times New Roman"/>
          <w:sz w:val="22"/>
          <w:szCs w:val="22"/>
        </w:rPr>
        <w:t xml:space="preserve"> w</w:t>
      </w:r>
      <w:r w:rsidR="0002051E" w:rsidRPr="0002051E">
        <w:rPr>
          <w:rFonts w:ascii="Times New Roman" w:hAnsi="Times New Roman" w:cs="Times New Roman"/>
          <w:sz w:val="22"/>
          <w:szCs w:val="22"/>
        </w:rPr>
        <w:t xml:space="preserve">hich </w:t>
      </w:r>
      <w:proofErr w:type="gramStart"/>
      <w:r w:rsidR="0002051E" w:rsidRPr="0002051E">
        <w:rPr>
          <w:rFonts w:ascii="Times New Roman" w:hAnsi="Times New Roman" w:cs="Times New Roman"/>
          <w:sz w:val="22"/>
          <w:szCs w:val="22"/>
        </w:rPr>
        <w:t>may  result</w:t>
      </w:r>
      <w:proofErr w:type="gramEnd"/>
      <w:r w:rsidR="0002051E" w:rsidRPr="0002051E">
        <w:rPr>
          <w:rFonts w:ascii="Times New Roman" w:hAnsi="Times New Roman" w:cs="Times New Roman"/>
          <w:sz w:val="22"/>
          <w:szCs w:val="22"/>
        </w:rPr>
        <w:t xml:space="preserve"> </w:t>
      </w:r>
      <w:proofErr w:type="gramStart"/>
      <w:r w:rsidR="0002051E" w:rsidRPr="0002051E">
        <w:rPr>
          <w:rFonts w:ascii="Times New Roman" w:hAnsi="Times New Roman" w:cs="Times New Roman"/>
          <w:sz w:val="22"/>
          <w:szCs w:val="22"/>
        </w:rPr>
        <w:t>in  delays</w:t>
      </w:r>
      <w:proofErr w:type="gramEnd"/>
      <w:r w:rsidR="0002051E" w:rsidRPr="0002051E">
        <w:rPr>
          <w:rFonts w:ascii="Times New Roman" w:hAnsi="Times New Roman" w:cs="Times New Roman"/>
          <w:sz w:val="22"/>
          <w:szCs w:val="22"/>
        </w:rPr>
        <w:t xml:space="preserve"> in project achievements.</w:t>
      </w:r>
    </w:p>
    <w:p w14:paraId="081C8D8B" w14:textId="77777777" w:rsidR="00E36221" w:rsidRDefault="002476E1" w:rsidP="00BF6FF0">
      <w:pPr>
        <w:jc w:val="both"/>
        <w:rPr>
          <w:rFonts w:ascii="Times New Roman" w:hAnsi="Times New Roman" w:cs="Times New Roman"/>
          <w:sz w:val="22"/>
          <w:szCs w:val="22"/>
        </w:rPr>
      </w:pPr>
      <w:r w:rsidRPr="000E36EC">
        <w:rPr>
          <w:rFonts w:ascii="Times New Roman" w:hAnsi="Times New Roman" w:cs="Times New Roman"/>
          <w:i/>
          <w:iCs/>
          <w:sz w:val="22"/>
          <w:szCs w:val="22"/>
        </w:rPr>
        <w:t xml:space="preserve">Actions Taken: </w:t>
      </w:r>
      <w:r w:rsidR="00C62106" w:rsidRPr="00C62106">
        <w:rPr>
          <w:rFonts w:ascii="Times New Roman" w:hAnsi="Times New Roman" w:cs="Times New Roman"/>
          <w:sz w:val="22"/>
          <w:szCs w:val="22"/>
        </w:rPr>
        <w:t>By engaging with regulatory authorities early, UNDP streamlined permit approvals while securing strict alignment with both national and international conservation standards</w:t>
      </w:r>
    </w:p>
    <w:p w14:paraId="7EE6EFB7" w14:textId="4A6EB68E" w:rsidR="00EB6E68" w:rsidRPr="000E36EC" w:rsidRDefault="00EB6E68" w:rsidP="00BF6FF0">
      <w:pPr>
        <w:jc w:val="both"/>
        <w:rPr>
          <w:rFonts w:ascii="Times New Roman" w:hAnsi="Times New Roman" w:cs="Times New Roman"/>
          <w:sz w:val="22"/>
          <w:szCs w:val="22"/>
        </w:rPr>
      </w:pPr>
      <w:r w:rsidRPr="000E36EC">
        <w:rPr>
          <w:rFonts w:ascii="Times New Roman" w:hAnsi="Times New Roman" w:cs="Times New Roman"/>
          <w:i/>
          <w:iCs/>
          <w:sz w:val="22"/>
          <w:szCs w:val="22"/>
        </w:rPr>
        <w:t>Outcome:</w:t>
      </w:r>
      <w:r w:rsidRPr="000E36EC">
        <w:rPr>
          <w:rFonts w:ascii="Times New Roman" w:hAnsi="Times New Roman" w:cs="Times New Roman"/>
          <w:sz w:val="22"/>
          <w:szCs w:val="22"/>
        </w:rPr>
        <w:t xml:space="preserve"> Resolved. </w:t>
      </w:r>
    </w:p>
    <w:p w14:paraId="40ED4EF2" w14:textId="1228CF09" w:rsidR="00305D06" w:rsidRPr="000E36EC" w:rsidRDefault="00305D06" w:rsidP="00BF6FF0">
      <w:pPr>
        <w:jc w:val="both"/>
        <w:rPr>
          <w:rFonts w:ascii="Times New Roman" w:hAnsi="Times New Roman" w:cs="Times New Roman"/>
          <w:sz w:val="22"/>
          <w:szCs w:val="22"/>
        </w:rPr>
      </w:pPr>
      <w:r w:rsidRPr="000E36EC">
        <w:rPr>
          <w:rFonts w:ascii="Times New Roman" w:hAnsi="Times New Roman" w:cs="Times New Roman"/>
          <w:b/>
          <w:bCs/>
          <w:sz w:val="22"/>
          <w:szCs w:val="22"/>
        </w:rPr>
        <w:t xml:space="preserve">Project Risk </w:t>
      </w:r>
      <w:r w:rsidR="009132DA" w:rsidRPr="000E36EC">
        <w:rPr>
          <w:rFonts w:ascii="Times New Roman" w:hAnsi="Times New Roman" w:cs="Times New Roman"/>
          <w:b/>
          <w:bCs/>
          <w:sz w:val="22"/>
          <w:szCs w:val="22"/>
        </w:rPr>
        <w:t>2</w:t>
      </w:r>
      <w:r w:rsidRPr="000E36EC">
        <w:rPr>
          <w:rFonts w:ascii="Times New Roman" w:hAnsi="Times New Roman" w:cs="Times New Roman"/>
          <w:b/>
          <w:bCs/>
          <w:sz w:val="22"/>
          <w:szCs w:val="22"/>
        </w:rPr>
        <w:t>:</w:t>
      </w:r>
      <w:r w:rsidRPr="000E36EC">
        <w:rPr>
          <w:rFonts w:ascii="Times New Roman" w:hAnsi="Times New Roman" w:cs="Times New Roman"/>
          <w:sz w:val="22"/>
          <w:szCs w:val="22"/>
        </w:rPr>
        <w:t> </w:t>
      </w:r>
      <w:r w:rsidR="00293D6F" w:rsidRPr="00293D6F">
        <w:rPr>
          <w:rFonts w:ascii="Times New Roman" w:hAnsi="Times New Roman" w:cs="Times New Roman"/>
          <w:sz w:val="22"/>
          <w:szCs w:val="22"/>
        </w:rPr>
        <w:t>There is a risk that GBV incidents increase</w:t>
      </w:r>
      <w:r w:rsidR="00BE5C23">
        <w:rPr>
          <w:rFonts w:ascii="Times New Roman" w:hAnsi="Times New Roman" w:cs="Times New Roman"/>
          <w:sz w:val="22"/>
          <w:szCs w:val="22"/>
        </w:rPr>
        <w:t xml:space="preserve"> d</w:t>
      </w:r>
      <w:r w:rsidR="00BE5C23" w:rsidRPr="00BE5C23">
        <w:rPr>
          <w:rFonts w:ascii="Times New Roman" w:hAnsi="Times New Roman" w:cs="Times New Roman"/>
          <w:sz w:val="22"/>
          <w:szCs w:val="22"/>
        </w:rPr>
        <w:t>ue to insecurity, lack of protection, and the breakdown of social structures, especially in temporary settlements and during recovery activities</w:t>
      </w:r>
      <w:r w:rsidR="00BE5C23">
        <w:rPr>
          <w:rFonts w:ascii="Times New Roman" w:hAnsi="Times New Roman" w:cs="Times New Roman"/>
          <w:sz w:val="22"/>
          <w:szCs w:val="22"/>
        </w:rPr>
        <w:t xml:space="preserve"> w</w:t>
      </w:r>
      <w:r w:rsidR="00BE5C23" w:rsidRPr="00BE5C23">
        <w:rPr>
          <w:rFonts w:ascii="Times New Roman" w:hAnsi="Times New Roman" w:cs="Times New Roman"/>
          <w:sz w:val="22"/>
          <w:szCs w:val="22"/>
        </w:rPr>
        <w:t>hich may result in increased vulnerability of women and girls to physical, sexual, and psychological abuse, affecting community cohesion and mental health</w:t>
      </w:r>
    </w:p>
    <w:p w14:paraId="2304359F" w14:textId="50B56E63" w:rsidR="004942E0" w:rsidRPr="000E36EC" w:rsidRDefault="006C2384" w:rsidP="00BF6FF0">
      <w:pPr>
        <w:jc w:val="both"/>
        <w:rPr>
          <w:rFonts w:ascii="Times New Roman" w:hAnsi="Times New Roman" w:cs="Times New Roman"/>
          <w:sz w:val="22"/>
          <w:szCs w:val="22"/>
        </w:rPr>
      </w:pPr>
      <w:r w:rsidRPr="000E36EC">
        <w:rPr>
          <w:rFonts w:ascii="Times New Roman" w:hAnsi="Times New Roman" w:cs="Times New Roman"/>
          <w:i/>
          <w:iCs/>
          <w:sz w:val="22"/>
          <w:szCs w:val="22"/>
        </w:rPr>
        <w:t>Actions taken:</w:t>
      </w:r>
      <w:r w:rsidR="00A742E4" w:rsidRPr="000E36EC">
        <w:rPr>
          <w:rFonts w:ascii="Times New Roman" w:hAnsi="Times New Roman" w:cs="Times New Roman"/>
          <w:i/>
          <w:iCs/>
          <w:sz w:val="22"/>
          <w:szCs w:val="22"/>
        </w:rPr>
        <w:t xml:space="preserve"> </w:t>
      </w:r>
      <w:r w:rsidR="00865EEF" w:rsidRPr="00865EEF">
        <w:rPr>
          <w:rFonts w:ascii="Times New Roman" w:hAnsi="Times New Roman" w:cs="Times New Roman"/>
          <w:sz w:val="22"/>
          <w:szCs w:val="22"/>
        </w:rPr>
        <w:t>UNDP ensure</w:t>
      </w:r>
      <w:r w:rsidR="00865EEF">
        <w:rPr>
          <w:rFonts w:ascii="Times New Roman" w:hAnsi="Times New Roman" w:cs="Times New Roman"/>
          <w:sz w:val="22"/>
          <w:szCs w:val="22"/>
        </w:rPr>
        <w:t>d</w:t>
      </w:r>
      <w:r w:rsidR="00865EEF" w:rsidRPr="00865EEF">
        <w:rPr>
          <w:rFonts w:ascii="Times New Roman" w:hAnsi="Times New Roman" w:cs="Times New Roman"/>
          <w:sz w:val="22"/>
          <w:szCs w:val="22"/>
        </w:rPr>
        <w:t xml:space="preserve"> the services </w:t>
      </w:r>
      <w:r w:rsidR="004641D0">
        <w:rPr>
          <w:rFonts w:ascii="Times New Roman" w:hAnsi="Times New Roman" w:cs="Times New Roman"/>
          <w:sz w:val="22"/>
          <w:szCs w:val="22"/>
        </w:rPr>
        <w:t>were</w:t>
      </w:r>
      <w:r w:rsidR="00865EEF" w:rsidRPr="00865EEF">
        <w:rPr>
          <w:rFonts w:ascii="Times New Roman" w:hAnsi="Times New Roman" w:cs="Times New Roman"/>
          <w:sz w:val="22"/>
          <w:szCs w:val="22"/>
        </w:rPr>
        <w:t xml:space="preserve"> culturally sensitive and inclusive, particularly for individuals with psychological disorders and safe spaces crated to encourage participation.</w:t>
      </w:r>
    </w:p>
    <w:p w14:paraId="31E1FFBA" w14:textId="4D160365" w:rsidR="006C2384" w:rsidRPr="000E36EC" w:rsidRDefault="006C2384" w:rsidP="00BF6FF0">
      <w:pPr>
        <w:jc w:val="both"/>
        <w:rPr>
          <w:rFonts w:ascii="Times New Roman" w:hAnsi="Times New Roman" w:cs="Times New Roman"/>
          <w:i/>
          <w:iCs/>
          <w:sz w:val="22"/>
          <w:szCs w:val="22"/>
        </w:rPr>
      </w:pPr>
      <w:r w:rsidRPr="000E36EC">
        <w:rPr>
          <w:rFonts w:ascii="Times New Roman" w:hAnsi="Times New Roman" w:cs="Times New Roman"/>
          <w:i/>
          <w:iCs/>
          <w:sz w:val="22"/>
          <w:szCs w:val="22"/>
        </w:rPr>
        <w:t>Outcome:</w:t>
      </w:r>
      <w:r w:rsidR="004942E0" w:rsidRPr="000E36EC">
        <w:rPr>
          <w:rFonts w:ascii="Times New Roman" w:hAnsi="Times New Roman" w:cs="Times New Roman"/>
          <w:sz w:val="22"/>
          <w:szCs w:val="22"/>
        </w:rPr>
        <w:t xml:space="preserve"> </w:t>
      </w:r>
      <w:r w:rsidR="004641D0">
        <w:rPr>
          <w:rFonts w:ascii="Times New Roman" w:hAnsi="Times New Roman" w:cs="Times New Roman"/>
          <w:sz w:val="22"/>
          <w:szCs w:val="22"/>
        </w:rPr>
        <w:t>Resolved</w:t>
      </w:r>
    </w:p>
    <w:p w14:paraId="5C9AC250" w14:textId="25A7D8B8" w:rsidR="00BF6FF0" w:rsidRDefault="00C8690A" w:rsidP="00BF6FF0">
      <w:pPr>
        <w:jc w:val="both"/>
        <w:rPr>
          <w:rFonts w:ascii="Times New Roman" w:hAnsi="Times New Roman" w:cs="Times New Roman"/>
          <w:sz w:val="22"/>
          <w:szCs w:val="22"/>
          <w:lang w:val="en-US"/>
        </w:rPr>
      </w:pPr>
      <w:r w:rsidRPr="000E36EC">
        <w:rPr>
          <w:rFonts w:ascii="Times New Roman" w:hAnsi="Times New Roman" w:cs="Times New Roman"/>
          <w:b/>
          <w:bCs/>
          <w:sz w:val="22"/>
          <w:szCs w:val="22"/>
        </w:rPr>
        <w:t>Project Risk 3</w:t>
      </w:r>
      <w:r w:rsidRPr="000E36EC">
        <w:rPr>
          <w:rFonts w:ascii="Times New Roman" w:hAnsi="Times New Roman" w:cs="Times New Roman"/>
          <w:sz w:val="22"/>
          <w:szCs w:val="22"/>
        </w:rPr>
        <w:t xml:space="preserve">: </w:t>
      </w:r>
      <w:r w:rsidR="00495C58" w:rsidRPr="00495C58">
        <w:rPr>
          <w:rFonts w:ascii="Times New Roman" w:hAnsi="Times New Roman" w:cs="Times New Roman"/>
          <w:sz w:val="22"/>
          <w:szCs w:val="22"/>
        </w:rPr>
        <w:t xml:space="preserve">There is a risk of low interest from disadvantaged groups (such as women, older persons, </w:t>
      </w:r>
      <w:proofErr w:type="spellStart"/>
      <w:r w:rsidR="00495C58" w:rsidRPr="00495C58">
        <w:rPr>
          <w:rFonts w:ascii="Times New Roman" w:hAnsi="Times New Roman" w:cs="Times New Roman"/>
          <w:sz w:val="22"/>
          <w:szCs w:val="22"/>
        </w:rPr>
        <w:t>PwD’s</w:t>
      </w:r>
      <w:proofErr w:type="spellEnd"/>
      <w:r w:rsidR="00495C58" w:rsidRPr="00495C58">
        <w:rPr>
          <w:rFonts w:ascii="Times New Roman" w:hAnsi="Times New Roman" w:cs="Times New Roman"/>
          <w:sz w:val="22"/>
          <w:szCs w:val="22"/>
        </w:rPr>
        <w:t xml:space="preserve"> and displaced populations) in project activities</w:t>
      </w:r>
      <w:r w:rsidR="00495C58">
        <w:rPr>
          <w:rFonts w:ascii="Times New Roman" w:hAnsi="Times New Roman" w:cs="Times New Roman"/>
          <w:sz w:val="22"/>
          <w:szCs w:val="22"/>
        </w:rPr>
        <w:t xml:space="preserve"> d</w:t>
      </w:r>
      <w:r w:rsidR="00495C58" w:rsidRPr="00495C58">
        <w:rPr>
          <w:rFonts w:ascii="Times New Roman" w:hAnsi="Times New Roman" w:cs="Times New Roman"/>
          <w:sz w:val="22"/>
          <w:szCs w:val="22"/>
        </w:rPr>
        <w:t>ue to the economic and social barriers arising from the aftermath of earthquake disasters,</w:t>
      </w:r>
      <w:r w:rsidR="00495C58">
        <w:rPr>
          <w:rFonts w:ascii="Times New Roman" w:hAnsi="Times New Roman" w:cs="Times New Roman"/>
          <w:sz w:val="22"/>
          <w:szCs w:val="22"/>
        </w:rPr>
        <w:t xml:space="preserve"> w</w:t>
      </w:r>
      <w:r w:rsidR="00495C58" w:rsidRPr="00495C58">
        <w:rPr>
          <w:rFonts w:ascii="Times New Roman" w:hAnsi="Times New Roman" w:cs="Times New Roman"/>
          <w:sz w:val="22"/>
          <w:szCs w:val="22"/>
        </w:rPr>
        <w:t>hich may result in low participation among the most vulnerable target groups.</w:t>
      </w:r>
    </w:p>
    <w:p w14:paraId="6E1AFDEC" w14:textId="607B9719" w:rsidR="00C8690A" w:rsidRPr="000E36EC" w:rsidRDefault="006C2384" w:rsidP="00BF6FF0">
      <w:pPr>
        <w:jc w:val="both"/>
        <w:rPr>
          <w:rFonts w:ascii="Times New Roman" w:hAnsi="Times New Roman" w:cs="Times New Roman"/>
          <w:sz w:val="22"/>
          <w:szCs w:val="22"/>
        </w:rPr>
      </w:pPr>
      <w:r w:rsidRPr="000E36EC">
        <w:rPr>
          <w:rFonts w:ascii="Times New Roman" w:hAnsi="Times New Roman" w:cs="Times New Roman"/>
          <w:i/>
          <w:iCs/>
          <w:sz w:val="22"/>
          <w:szCs w:val="22"/>
        </w:rPr>
        <w:t>Actions taken</w:t>
      </w:r>
      <w:r w:rsidR="00C8690A" w:rsidRPr="000E36EC">
        <w:rPr>
          <w:rFonts w:ascii="Times New Roman" w:hAnsi="Times New Roman" w:cs="Times New Roman"/>
          <w:i/>
          <w:iCs/>
          <w:sz w:val="22"/>
          <w:szCs w:val="22"/>
        </w:rPr>
        <w:t>:</w:t>
      </w:r>
      <w:r w:rsidR="00C8690A" w:rsidRPr="000E36EC">
        <w:rPr>
          <w:rFonts w:ascii="Times New Roman" w:hAnsi="Times New Roman" w:cs="Times New Roman"/>
          <w:sz w:val="22"/>
          <w:szCs w:val="22"/>
        </w:rPr>
        <w:t xml:space="preserve"> </w:t>
      </w:r>
      <w:r w:rsidR="00DF16DC" w:rsidRPr="00DF16DC">
        <w:rPr>
          <w:rFonts w:ascii="Times New Roman" w:hAnsi="Times New Roman" w:cs="Times New Roman"/>
          <w:sz w:val="22"/>
          <w:szCs w:val="22"/>
        </w:rPr>
        <w:t>UNDP ensure</w:t>
      </w:r>
      <w:r w:rsidR="00DF16DC">
        <w:rPr>
          <w:rFonts w:ascii="Times New Roman" w:hAnsi="Times New Roman" w:cs="Times New Roman"/>
          <w:sz w:val="22"/>
          <w:szCs w:val="22"/>
        </w:rPr>
        <w:t>d</w:t>
      </w:r>
      <w:r w:rsidR="00DF16DC" w:rsidRPr="00DF16DC">
        <w:rPr>
          <w:rFonts w:ascii="Times New Roman" w:hAnsi="Times New Roman" w:cs="Times New Roman"/>
          <w:sz w:val="22"/>
          <w:szCs w:val="22"/>
        </w:rPr>
        <w:t xml:space="preserve"> that, psychosocial support will be offered to address trauma, stress, and mental health issues, which are common in the aftermath of disasters, helping vulnerable groups feel more confident about participating in project activities.</w:t>
      </w:r>
      <w:r w:rsidR="00195A0E" w:rsidRPr="00856DCF">
        <w:rPr>
          <w:rFonts w:ascii="Times New Roman" w:hAnsi="Times New Roman" w:cs="Times New Roman"/>
        </w:rPr>
        <w:t xml:space="preserve"> </w:t>
      </w:r>
      <w:r w:rsidR="00195A0E" w:rsidRPr="00195A0E">
        <w:rPr>
          <w:rFonts w:ascii="Times New Roman" w:hAnsi="Times New Roman" w:cs="Times New Roman"/>
          <w:sz w:val="22"/>
          <w:szCs w:val="22"/>
        </w:rPr>
        <w:t>UNDP develop</w:t>
      </w:r>
      <w:r w:rsidR="00195A0E">
        <w:rPr>
          <w:rFonts w:ascii="Times New Roman" w:hAnsi="Times New Roman" w:cs="Times New Roman"/>
          <w:sz w:val="22"/>
          <w:szCs w:val="22"/>
        </w:rPr>
        <w:t>ed</w:t>
      </w:r>
      <w:r w:rsidR="00195A0E" w:rsidRPr="00195A0E">
        <w:rPr>
          <w:rFonts w:ascii="Times New Roman" w:hAnsi="Times New Roman" w:cs="Times New Roman"/>
          <w:sz w:val="22"/>
          <w:szCs w:val="22"/>
        </w:rPr>
        <w:t xml:space="preserve"> tailored communication strategies to reach disadvantaged groups, focusing on the specific needs and concerns of women and displaced populations.  Tools like media (local &amp; social), community leaders, and social networks will be used to spread awareness about project activities.</w:t>
      </w:r>
    </w:p>
    <w:p w14:paraId="7A4F8E0E" w14:textId="7F13F5AE" w:rsidR="006C2384" w:rsidRDefault="006C2384" w:rsidP="00BF6FF0">
      <w:pPr>
        <w:jc w:val="both"/>
        <w:rPr>
          <w:rFonts w:ascii="Times New Roman" w:hAnsi="Times New Roman" w:cs="Times New Roman"/>
          <w:sz w:val="22"/>
          <w:szCs w:val="22"/>
        </w:rPr>
      </w:pPr>
      <w:r w:rsidRPr="000E36EC">
        <w:rPr>
          <w:rFonts w:ascii="Times New Roman" w:hAnsi="Times New Roman" w:cs="Times New Roman"/>
          <w:i/>
          <w:iCs/>
          <w:sz w:val="22"/>
          <w:szCs w:val="22"/>
        </w:rPr>
        <w:t>Outcome:</w:t>
      </w:r>
      <w:r w:rsidRPr="000E36EC">
        <w:rPr>
          <w:rFonts w:ascii="Times New Roman" w:hAnsi="Times New Roman" w:cs="Times New Roman"/>
          <w:sz w:val="22"/>
          <w:szCs w:val="22"/>
        </w:rPr>
        <w:t xml:space="preserve"> </w:t>
      </w:r>
      <w:r w:rsidR="00195A0E">
        <w:rPr>
          <w:rFonts w:ascii="Times New Roman" w:hAnsi="Times New Roman" w:cs="Times New Roman"/>
          <w:sz w:val="22"/>
          <w:szCs w:val="22"/>
        </w:rPr>
        <w:t>Resolved</w:t>
      </w:r>
    </w:p>
    <w:p w14:paraId="5909DAC2" w14:textId="5461BBC2" w:rsidR="003A5A2E" w:rsidRDefault="003A5A2E" w:rsidP="003A5A2E">
      <w:pPr>
        <w:jc w:val="both"/>
        <w:rPr>
          <w:rFonts w:ascii="Times New Roman" w:hAnsi="Times New Roman" w:cs="Times New Roman"/>
          <w:sz w:val="22"/>
          <w:szCs w:val="22"/>
        </w:rPr>
      </w:pPr>
      <w:r w:rsidRPr="00F02305">
        <w:rPr>
          <w:rFonts w:ascii="Times New Roman" w:hAnsi="Times New Roman" w:cs="Times New Roman"/>
          <w:b/>
          <w:bCs/>
          <w:sz w:val="22"/>
          <w:szCs w:val="22"/>
        </w:rPr>
        <w:t>Project Risk 4:</w:t>
      </w:r>
      <w:r w:rsidRPr="00F02305">
        <w:rPr>
          <w:rFonts w:ascii="Times New Roman" w:hAnsi="Times New Roman" w:cs="Times New Roman"/>
          <w:sz w:val="22"/>
          <w:szCs w:val="22"/>
        </w:rPr>
        <w:t xml:space="preserve"> </w:t>
      </w:r>
      <w:r w:rsidR="00CD0702" w:rsidRPr="00CD0702">
        <w:rPr>
          <w:rFonts w:ascii="Times New Roman" w:hAnsi="Times New Roman" w:cs="Times New Roman"/>
          <w:sz w:val="22"/>
          <w:szCs w:val="22"/>
        </w:rPr>
        <w:t>There is a risk of low participation in vocational training programs</w:t>
      </w:r>
      <w:r w:rsidR="00CD0702">
        <w:rPr>
          <w:rFonts w:ascii="Times New Roman" w:hAnsi="Times New Roman" w:cs="Times New Roman"/>
          <w:sz w:val="22"/>
          <w:szCs w:val="22"/>
        </w:rPr>
        <w:t>, d</w:t>
      </w:r>
      <w:r w:rsidR="00CD0702" w:rsidRPr="00CD0702">
        <w:rPr>
          <w:rFonts w:ascii="Times New Roman" w:hAnsi="Times New Roman" w:cs="Times New Roman"/>
          <w:sz w:val="22"/>
          <w:szCs w:val="22"/>
        </w:rPr>
        <w:t>ue to the displacement of target groups following the earthquakes</w:t>
      </w:r>
      <w:r w:rsidR="00CD0702">
        <w:rPr>
          <w:rFonts w:ascii="Times New Roman" w:hAnsi="Times New Roman" w:cs="Times New Roman"/>
          <w:sz w:val="22"/>
          <w:szCs w:val="22"/>
        </w:rPr>
        <w:t xml:space="preserve"> w</w:t>
      </w:r>
      <w:r w:rsidR="00CD0702" w:rsidRPr="00CD0702">
        <w:rPr>
          <w:rFonts w:ascii="Times New Roman" w:hAnsi="Times New Roman" w:cs="Times New Roman"/>
          <w:sz w:val="22"/>
          <w:szCs w:val="22"/>
        </w:rPr>
        <w:t>hich may impact the achievement of project targets.</w:t>
      </w:r>
    </w:p>
    <w:p w14:paraId="6A1A2E33" w14:textId="29D57247" w:rsidR="003A5A2E" w:rsidRDefault="003A5A2E" w:rsidP="003A5A2E">
      <w:pPr>
        <w:jc w:val="both"/>
        <w:rPr>
          <w:rFonts w:ascii="Times New Roman" w:hAnsi="Times New Roman" w:cs="Times New Roman"/>
          <w:sz w:val="22"/>
          <w:szCs w:val="22"/>
        </w:rPr>
      </w:pPr>
      <w:r w:rsidRPr="00F02305">
        <w:rPr>
          <w:rFonts w:ascii="Times New Roman" w:hAnsi="Times New Roman" w:cs="Times New Roman"/>
          <w:i/>
          <w:iCs/>
          <w:sz w:val="22"/>
          <w:szCs w:val="22"/>
        </w:rPr>
        <w:t>Actions Taken:</w:t>
      </w:r>
      <w:r w:rsidRPr="00F02305">
        <w:rPr>
          <w:rFonts w:ascii="Times New Roman" w:hAnsi="Times New Roman" w:cs="Times New Roman"/>
          <w:sz w:val="22"/>
          <w:szCs w:val="22"/>
        </w:rPr>
        <w:t xml:space="preserve"> </w:t>
      </w:r>
      <w:r w:rsidR="00234C1F" w:rsidRPr="00234C1F">
        <w:rPr>
          <w:rFonts w:ascii="Times New Roman" w:hAnsi="Times New Roman" w:cs="Times New Roman"/>
          <w:sz w:val="22"/>
          <w:szCs w:val="22"/>
        </w:rPr>
        <w:t>UNDP conduct</w:t>
      </w:r>
      <w:r w:rsidR="00616882">
        <w:rPr>
          <w:rFonts w:ascii="Times New Roman" w:hAnsi="Times New Roman" w:cs="Times New Roman"/>
          <w:sz w:val="22"/>
          <w:szCs w:val="22"/>
        </w:rPr>
        <w:t>ed</w:t>
      </w:r>
      <w:r w:rsidR="00234C1F" w:rsidRPr="00234C1F">
        <w:rPr>
          <w:rFonts w:ascii="Times New Roman" w:hAnsi="Times New Roman" w:cs="Times New Roman"/>
          <w:sz w:val="22"/>
          <w:szCs w:val="22"/>
        </w:rPr>
        <w:t xml:space="preserve"> outreach efforts, including digital and community-based campaigns, to inform potential beneficiaries about project support.</w:t>
      </w:r>
      <w:r w:rsidR="00616882">
        <w:rPr>
          <w:rFonts w:ascii="Times New Roman" w:hAnsi="Times New Roman" w:cs="Times New Roman"/>
          <w:sz w:val="22"/>
          <w:szCs w:val="22"/>
        </w:rPr>
        <w:t xml:space="preserve"> </w:t>
      </w:r>
      <w:r w:rsidR="00616882" w:rsidRPr="00616882">
        <w:rPr>
          <w:rFonts w:ascii="Times New Roman" w:hAnsi="Times New Roman" w:cs="Times New Roman"/>
          <w:sz w:val="22"/>
          <w:szCs w:val="22"/>
        </w:rPr>
        <w:t xml:space="preserve">Training contents </w:t>
      </w:r>
      <w:r w:rsidR="00616882">
        <w:rPr>
          <w:rFonts w:ascii="Times New Roman" w:hAnsi="Times New Roman" w:cs="Times New Roman"/>
          <w:sz w:val="22"/>
          <w:szCs w:val="22"/>
        </w:rPr>
        <w:t>have been</w:t>
      </w:r>
      <w:r w:rsidR="00616882" w:rsidRPr="00616882">
        <w:rPr>
          <w:rFonts w:ascii="Times New Roman" w:hAnsi="Times New Roman" w:cs="Times New Roman"/>
          <w:sz w:val="22"/>
          <w:szCs w:val="22"/>
        </w:rPr>
        <w:t xml:space="preserve"> modified to meet the specific needs and skills of individuals, ensuring that the programs are relevant and aligned with post-crisis context.</w:t>
      </w:r>
    </w:p>
    <w:p w14:paraId="096B3FAF" w14:textId="7B098AFE" w:rsidR="003A5A2E" w:rsidRDefault="003A5A2E" w:rsidP="003A5A2E">
      <w:pPr>
        <w:jc w:val="both"/>
        <w:rPr>
          <w:rFonts w:ascii="Times New Roman" w:hAnsi="Times New Roman" w:cs="Times New Roman"/>
          <w:sz w:val="22"/>
          <w:szCs w:val="22"/>
        </w:rPr>
      </w:pPr>
      <w:r w:rsidRPr="00F02305">
        <w:rPr>
          <w:rFonts w:ascii="Times New Roman" w:hAnsi="Times New Roman" w:cs="Times New Roman"/>
          <w:i/>
          <w:iCs/>
          <w:sz w:val="22"/>
          <w:szCs w:val="22"/>
        </w:rPr>
        <w:t>Outcome:</w:t>
      </w:r>
      <w:r w:rsidRPr="00F02305">
        <w:rPr>
          <w:rFonts w:ascii="Times New Roman" w:hAnsi="Times New Roman" w:cs="Times New Roman"/>
          <w:sz w:val="22"/>
          <w:szCs w:val="22"/>
        </w:rPr>
        <w:t xml:space="preserve"> </w:t>
      </w:r>
      <w:r w:rsidR="00616882">
        <w:rPr>
          <w:rFonts w:ascii="Times New Roman" w:hAnsi="Times New Roman" w:cs="Times New Roman"/>
          <w:sz w:val="22"/>
          <w:szCs w:val="22"/>
        </w:rPr>
        <w:t>Resolved</w:t>
      </w:r>
    </w:p>
    <w:p w14:paraId="64F46007" w14:textId="4CC00C0F" w:rsidR="00616882" w:rsidRDefault="00616882" w:rsidP="00616882">
      <w:pPr>
        <w:jc w:val="both"/>
        <w:rPr>
          <w:rFonts w:ascii="Times New Roman" w:hAnsi="Times New Roman" w:cs="Times New Roman"/>
          <w:sz w:val="22"/>
          <w:szCs w:val="22"/>
        </w:rPr>
      </w:pPr>
      <w:r w:rsidRPr="00F02305">
        <w:rPr>
          <w:rFonts w:ascii="Times New Roman" w:hAnsi="Times New Roman" w:cs="Times New Roman"/>
          <w:b/>
          <w:bCs/>
          <w:sz w:val="22"/>
          <w:szCs w:val="22"/>
        </w:rPr>
        <w:t xml:space="preserve">Project Risk </w:t>
      </w:r>
      <w:r>
        <w:rPr>
          <w:rFonts w:ascii="Times New Roman" w:hAnsi="Times New Roman" w:cs="Times New Roman"/>
          <w:b/>
          <w:bCs/>
          <w:sz w:val="22"/>
          <w:szCs w:val="22"/>
        </w:rPr>
        <w:t>5</w:t>
      </w:r>
      <w:r w:rsidRPr="00F02305">
        <w:rPr>
          <w:rFonts w:ascii="Times New Roman" w:hAnsi="Times New Roman" w:cs="Times New Roman"/>
          <w:b/>
          <w:bCs/>
          <w:sz w:val="22"/>
          <w:szCs w:val="22"/>
        </w:rPr>
        <w:t>:</w:t>
      </w:r>
      <w:r w:rsidRPr="00F02305">
        <w:rPr>
          <w:rFonts w:ascii="Times New Roman" w:hAnsi="Times New Roman" w:cs="Times New Roman"/>
          <w:sz w:val="22"/>
          <w:szCs w:val="22"/>
        </w:rPr>
        <w:t xml:space="preserve"> </w:t>
      </w:r>
      <w:r w:rsidR="00A15AFB" w:rsidRPr="00A15AFB">
        <w:rPr>
          <w:rFonts w:ascii="Times New Roman" w:hAnsi="Times New Roman" w:cs="Times New Roman"/>
          <w:sz w:val="22"/>
          <w:szCs w:val="22"/>
        </w:rPr>
        <w:t>There is a risk of not being able to reach the targets due to economic slow-down and high rate of inflation</w:t>
      </w:r>
      <w:r w:rsidR="00B940BD">
        <w:rPr>
          <w:rFonts w:ascii="Times New Roman" w:hAnsi="Times New Roman" w:cs="Times New Roman"/>
          <w:sz w:val="22"/>
          <w:szCs w:val="22"/>
        </w:rPr>
        <w:t xml:space="preserve"> a</w:t>
      </w:r>
      <w:r w:rsidR="00B940BD" w:rsidRPr="00B940BD">
        <w:rPr>
          <w:rFonts w:ascii="Times New Roman" w:hAnsi="Times New Roman" w:cs="Times New Roman"/>
          <w:sz w:val="22"/>
          <w:szCs w:val="22"/>
        </w:rPr>
        <w:t>s a result of worsening economic conditions, tendency of rises in prices and slowing down of raises in employment rate</w:t>
      </w:r>
      <w:r w:rsidR="00B940BD">
        <w:rPr>
          <w:rFonts w:ascii="Times New Roman" w:hAnsi="Times New Roman" w:cs="Times New Roman"/>
          <w:sz w:val="22"/>
          <w:szCs w:val="22"/>
        </w:rPr>
        <w:t xml:space="preserve"> w</w:t>
      </w:r>
      <w:r w:rsidR="00B940BD" w:rsidRPr="00B940BD">
        <w:rPr>
          <w:rFonts w:ascii="Times New Roman" w:hAnsi="Times New Roman" w:cs="Times New Roman"/>
          <w:sz w:val="22"/>
          <w:szCs w:val="22"/>
        </w:rPr>
        <w:t>hich will impact in underachievement or delays in project’s employment related targets and outcomes.</w:t>
      </w:r>
    </w:p>
    <w:p w14:paraId="0E14E209" w14:textId="57685F3E" w:rsidR="00616882" w:rsidRDefault="00616882" w:rsidP="00616882">
      <w:pPr>
        <w:jc w:val="both"/>
        <w:rPr>
          <w:rFonts w:ascii="Times New Roman" w:hAnsi="Times New Roman" w:cs="Times New Roman"/>
          <w:sz w:val="22"/>
          <w:szCs w:val="22"/>
        </w:rPr>
      </w:pPr>
      <w:r w:rsidRPr="00F02305">
        <w:rPr>
          <w:rFonts w:ascii="Times New Roman" w:hAnsi="Times New Roman" w:cs="Times New Roman"/>
          <w:i/>
          <w:iCs/>
          <w:sz w:val="22"/>
          <w:szCs w:val="22"/>
        </w:rPr>
        <w:lastRenderedPageBreak/>
        <w:t>Actions Taken:</w:t>
      </w:r>
      <w:r w:rsidRPr="00F02305">
        <w:rPr>
          <w:rFonts w:ascii="Times New Roman" w:hAnsi="Times New Roman" w:cs="Times New Roman"/>
          <w:sz w:val="22"/>
          <w:szCs w:val="22"/>
        </w:rPr>
        <w:t xml:space="preserve"> </w:t>
      </w:r>
      <w:r w:rsidR="00223006" w:rsidRPr="00223006">
        <w:rPr>
          <w:rFonts w:ascii="Times New Roman" w:hAnsi="Times New Roman" w:cs="Times New Roman"/>
          <w:sz w:val="22"/>
          <w:szCs w:val="22"/>
        </w:rPr>
        <w:t xml:space="preserve">The risk </w:t>
      </w:r>
      <w:r w:rsidR="00223006">
        <w:rPr>
          <w:rFonts w:ascii="Times New Roman" w:hAnsi="Times New Roman" w:cs="Times New Roman"/>
          <w:sz w:val="22"/>
          <w:szCs w:val="22"/>
        </w:rPr>
        <w:t>have</w:t>
      </w:r>
      <w:r w:rsidR="00223006" w:rsidRPr="00223006">
        <w:rPr>
          <w:rFonts w:ascii="Times New Roman" w:hAnsi="Times New Roman" w:cs="Times New Roman"/>
          <w:sz w:val="22"/>
          <w:szCs w:val="22"/>
        </w:rPr>
        <w:t xml:space="preserve"> be</w:t>
      </w:r>
      <w:r w:rsidR="00223006">
        <w:rPr>
          <w:rFonts w:ascii="Times New Roman" w:hAnsi="Times New Roman" w:cs="Times New Roman"/>
          <w:sz w:val="22"/>
          <w:szCs w:val="22"/>
        </w:rPr>
        <w:t>en</w:t>
      </w:r>
      <w:r w:rsidR="00223006" w:rsidRPr="00223006">
        <w:rPr>
          <w:rFonts w:ascii="Times New Roman" w:hAnsi="Times New Roman" w:cs="Times New Roman"/>
          <w:sz w:val="22"/>
          <w:szCs w:val="22"/>
        </w:rPr>
        <w:t xml:space="preserve"> monitored and evaluated closely and in the case of signals for deepening economic downturn, project work plan </w:t>
      </w:r>
      <w:r w:rsidR="00223006">
        <w:rPr>
          <w:rFonts w:ascii="Times New Roman" w:hAnsi="Times New Roman" w:cs="Times New Roman"/>
          <w:sz w:val="22"/>
          <w:szCs w:val="22"/>
        </w:rPr>
        <w:t>have</w:t>
      </w:r>
      <w:r w:rsidR="00223006" w:rsidRPr="00223006">
        <w:rPr>
          <w:rFonts w:ascii="Times New Roman" w:hAnsi="Times New Roman" w:cs="Times New Roman"/>
          <w:sz w:val="22"/>
          <w:szCs w:val="22"/>
        </w:rPr>
        <w:t xml:space="preserve"> be</w:t>
      </w:r>
      <w:r w:rsidR="00223006">
        <w:rPr>
          <w:rFonts w:ascii="Times New Roman" w:hAnsi="Times New Roman" w:cs="Times New Roman"/>
          <w:sz w:val="22"/>
          <w:szCs w:val="22"/>
        </w:rPr>
        <w:t>en</w:t>
      </w:r>
      <w:r w:rsidR="00223006" w:rsidRPr="00223006">
        <w:rPr>
          <w:rFonts w:ascii="Times New Roman" w:hAnsi="Times New Roman" w:cs="Times New Roman"/>
          <w:sz w:val="22"/>
          <w:szCs w:val="22"/>
        </w:rPr>
        <w:t xml:space="preserve"> revisited to shift and reschedule the employment related activities ahead of its originally planned date.</w:t>
      </w:r>
    </w:p>
    <w:p w14:paraId="52301F8D" w14:textId="77777777" w:rsidR="00616882" w:rsidRDefault="00616882" w:rsidP="00616882">
      <w:pPr>
        <w:jc w:val="both"/>
        <w:rPr>
          <w:rFonts w:ascii="Times New Roman" w:hAnsi="Times New Roman" w:cs="Times New Roman"/>
          <w:sz w:val="22"/>
          <w:szCs w:val="22"/>
        </w:rPr>
      </w:pPr>
      <w:r w:rsidRPr="00F02305">
        <w:rPr>
          <w:rFonts w:ascii="Times New Roman" w:hAnsi="Times New Roman" w:cs="Times New Roman"/>
          <w:i/>
          <w:iCs/>
          <w:sz w:val="22"/>
          <w:szCs w:val="22"/>
        </w:rPr>
        <w:t>Outcome:</w:t>
      </w:r>
      <w:r w:rsidRPr="00F02305">
        <w:rPr>
          <w:rFonts w:ascii="Times New Roman" w:hAnsi="Times New Roman" w:cs="Times New Roman"/>
          <w:sz w:val="22"/>
          <w:szCs w:val="22"/>
        </w:rPr>
        <w:t xml:space="preserve"> </w:t>
      </w:r>
      <w:r>
        <w:rPr>
          <w:rFonts w:ascii="Times New Roman" w:hAnsi="Times New Roman" w:cs="Times New Roman"/>
          <w:sz w:val="22"/>
          <w:szCs w:val="22"/>
        </w:rPr>
        <w:t>Resolved</w:t>
      </w:r>
    </w:p>
    <w:p w14:paraId="44777388" w14:textId="404F7096" w:rsidR="00616882" w:rsidRDefault="00616882" w:rsidP="00616882">
      <w:pPr>
        <w:jc w:val="both"/>
        <w:rPr>
          <w:rFonts w:ascii="Times New Roman" w:hAnsi="Times New Roman" w:cs="Times New Roman"/>
          <w:sz w:val="22"/>
          <w:szCs w:val="22"/>
        </w:rPr>
      </w:pPr>
      <w:r w:rsidRPr="00F02305">
        <w:rPr>
          <w:rFonts w:ascii="Times New Roman" w:hAnsi="Times New Roman" w:cs="Times New Roman"/>
          <w:b/>
          <w:bCs/>
          <w:sz w:val="22"/>
          <w:szCs w:val="22"/>
        </w:rPr>
        <w:t xml:space="preserve">Project Risk </w:t>
      </w:r>
      <w:r w:rsidR="007E78A1">
        <w:rPr>
          <w:rFonts w:ascii="Times New Roman" w:hAnsi="Times New Roman" w:cs="Times New Roman"/>
          <w:b/>
          <w:bCs/>
          <w:sz w:val="22"/>
          <w:szCs w:val="22"/>
        </w:rPr>
        <w:t>6</w:t>
      </w:r>
      <w:r w:rsidRPr="00F02305">
        <w:rPr>
          <w:rFonts w:ascii="Times New Roman" w:hAnsi="Times New Roman" w:cs="Times New Roman"/>
          <w:b/>
          <w:bCs/>
          <w:sz w:val="22"/>
          <w:szCs w:val="22"/>
        </w:rPr>
        <w:t>:</w:t>
      </w:r>
      <w:r w:rsidRPr="00F02305">
        <w:rPr>
          <w:rFonts w:ascii="Times New Roman" w:hAnsi="Times New Roman" w:cs="Times New Roman"/>
          <w:sz w:val="22"/>
          <w:szCs w:val="22"/>
        </w:rPr>
        <w:t xml:space="preserve"> </w:t>
      </w:r>
      <w:r w:rsidR="00261471" w:rsidRPr="00261471">
        <w:rPr>
          <w:rFonts w:ascii="Times New Roman" w:hAnsi="Times New Roman" w:cs="Times New Roman"/>
          <w:sz w:val="22"/>
          <w:szCs w:val="22"/>
        </w:rPr>
        <w:t>There is a risk that inadequate consultation with affected communities, particularly marginalized groups</w:t>
      </w:r>
      <w:r w:rsidR="006245F9">
        <w:rPr>
          <w:rFonts w:ascii="Times New Roman" w:hAnsi="Times New Roman" w:cs="Times New Roman"/>
          <w:sz w:val="22"/>
          <w:szCs w:val="22"/>
        </w:rPr>
        <w:t xml:space="preserve"> d</w:t>
      </w:r>
      <w:r w:rsidR="006245F9" w:rsidRPr="006245F9">
        <w:rPr>
          <w:rFonts w:ascii="Times New Roman" w:hAnsi="Times New Roman" w:cs="Times New Roman"/>
          <w:sz w:val="22"/>
          <w:szCs w:val="22"/>
        </w:rPr>
        <w:t xml:space="preserve">ue </w:t>
      </w:r>
      <w:proofErr w:type="gramStart"/>
      <w:r w:rsidR="006245F9" w:rsidRPr="006245F9">
        <w:rPr>
          <w:rFonts w:ascii="Times New Roman" w:hAnsi="Times New Roman" w:cs="Times New Roman"/>
          <w:sz w:val="22"/>
          <w:szCs w:val="22"/>
        </w:rPr>
        <w:t>to  key</w:t>
      </w:r>
      <w:proofErr w:type="gramEnd"/>
      <w:r w:rsidR="006245F9" w:rsidRPr="006245F9">
        <w:rPr>
          <w:rFonts w:ascii="Times New Roman" w:hAnsi="Times New Roman" w:cs="Times New Roman"/>
          <w:sz w:val="22"/>
          <w:szCs w:val="22"/>
        </w:rPr>
        <w:t xml:space="preserve"> needs and rights of affected communities are overlooked</w:t>
      </w:r>
      <w:r w:rsidR="006245F9">
        <w:rPr>
          <w:rFonts w:ascii="Times New Roman" w:hAnsi="Times New Roman" w:cs="Times New Roman"/>
          <w:sz w:val="22"/>
          <w:szCs w:val="22"/>
        </w:rPr>
        <w:t xml:space="preserve"> w</w:t>
      </w:r>
      <w:r w:rsidR="006245F9" w:rsidRPr="006245F9">
        <w:rPr>
          <w:rFonts w:ascii="Times New Roman" w:hAnsi="Times New Roman" w:cs="Times New Roman"/>
          <w:sz w:val="22"/>
          <w:szCs w:val="22"/>
        </w:rPr>
        <w:t>hich may lead to the exclusion of their needs from recovery planning resulting in reduced effectiveness of the recovery efforts</w:t>
      </w:r>
      <w:r w:rsidR="006245F9">
        <w:rPr>
          <w:rFonts w:ascii="Times New Roman" w:hAnsi="Times New Roman" w:cs="Times New Roman"/>
          <w:sz w:val="22"/>
          <w:szCs w:val="22"/>
        </w:rPr>
        <w:t>.</w:t>
      </w:r>
    </w:p>
    <w:p w14:paraId="3597FDE7" w14:textId="79335C6D" w:rsidR="00616882" w:rsidRDefault="00616882" w:rsidP="00616882">
      <w:pPr>
        <w:jc w:val="both"/>
        <w:rPr>
          <w:rFonts w:ascii="Times New Roman" w:hAnsi="Times New Roman" w:cs="Times New Roman"/>
          <w:sz w:val="22"/>
          <w:szCs w:val="22"/>
        </w:rPr>
      </w:pPr>
      <w:r w:rsidRPr="00F02305">
        <w:rPr>
          <w:rFonts w:ascii="Times New Roman" w:hAnsi="Times New Roman" w:cs="Times New Roman"/>
          <w:i/>
          <w:iCs/>
          <w:sz w:val="22"/>
          <w:szCs w:val="22"/>
        </w:rPr>
        <w:t>Actions Taken:</w:t>
      </w:r>
      <w:r w:rsidRPr="00F02305">
        <w:rPr>
          <w:rFonts w:ascii="Times New Roman" w:hAnsi="Times New Roman" w:cs="Times New Roman"/>
          <w:sz w:val="22"/>
          <w:szCs w:val="22"/>
        </w:rPr>
        <w:t xml:space="preserve"> </w:t>
      </w:r>
      <w:r w:rsidR="00CF721F" w:rsidRPr="00CF721F">
        <w:rPr>
          <w:rFonts w:ascii="Times New Roman" w:hAnsi="Times New Roman" w:cs="Times New Roman"/>
          <w:sz w:val="22"/>
          <w:szCs w:val="22"/>
        </w:rPr>
        <w:t xml:space="preserve">UNDP </w:t>
      </w:r>
      <w:r w:rsidR="00CF721F">
        <w:rPr>
          <w:rFonts w:ascii="Times New Roman" w:hAnsi="Times New Roman" w:cs="Times New Roman"/>
          <w:sz w:val="22"/>
          <w:szCs w:val="22"/>
        </w:rPr>
        <w:t>have</w:t>
      </w:r>
      <w:r w:rsidR="00CF721F" w:rsidRPr="00CF721F">
        <w:rPr>
          <w:rFonts w:ascii="Times New Roman" w:hAnsi="Times New Roman" w:cs="Times New Roman"/>
          <w:sz w:val="22"/>
          <w:szCs w:val="22"/>
        </w:rPr>
        <w:t xml:space="preserve"> ensure</w:t>
      </w:r>
      <w:r w:rsidR="00CF721F">
        <w:rPr>
          <w:rFonts w:ascii="Times New Roman" w:hAnsi="Times New Roman" w:cs="Times New Roman"/>
          <w:sz w:val="22"/>
          <w:szCs w:val="22"/>
        </w:rPr>
        <w:t>d</w:t>
      </w:r>
      <w:r w:rsidR="00CF721F" w:rsidRPr="00CF721F">
        <w:rPr>
          <w:rFonts w:ascii="Times New Roman" w:hAnsi="Times New Roman" w:cs="Times New Roman"/>
          <w:sz w:val="22"/>
          <w:szCs w:val="22"/>
        </w:rPr>
        <w:t xml:space="preserve"> clear and transparent communication about the criteria for financial support, the available resources, and the limitations of the program to manage expectations.</w:t>
      </w:r>
      <w:r w:rsidR="00CF721F">
        <w:rPr>
          <w:rFonts w:ascii="Times New Roman" w:hAnsi="Times New Roman" w:cs="Times New Roman"/>
          <w:sz w:val="22"/>
          <w:szCs w:val="22"/>
        </w:rPr>
        <w:t xml:space="preserve"> G</w:t>
      </w:r>
      <w:r w:rsidR="00CF721F" w:rsidRPr="00CF721F">
        <w:rPr>
          <w:rFonts w:ascii="Times New Roman" w:hAnsi="Times New Roman" w:cs="Times New Roman"/>
          <w:sz w:val="22"/>
          <w:szCs w:val="22"/>
        </w:rPr>
        <w:t xml:space="preserve">rievance mechanism </w:t>
      </w:r>
      <w:proofErr w:type="gramStart"/>
      <w:r w:rsidR="00CF721F">
        <w:rPr>
          <w:rFonts w:ascii="Times New Roman" w:hAnsi="Times New Roman" w:cs="Times New Roman"/>
          <w:sz w:val="22"/>
          <w:szCs w:val="22"/>
        </w:rPr>
        <w:t>have</w:t>
      </w:r>
      <w:proofErr w:type="gramEnd"/>
      <w:r w:rsidR="00CF721F" w:rsidRPr="00CF721F">
        <w:rPr>
          <w:rFonts w:ascii="Times New Roman" w:hAnsi="Times New Roman" w:cs="Times New Roman"/>
          <w:sz w:val="22"/>
          <w:szCs w:val="22"/>
        </w:rPr>
        <w:t xml:space="preserve"> be</w:t>
      </w:r>
      <w:r w:rsidR="00CF721F">
        <w:rPr>
          <w:rFonts w:ascii="Times New Roman" w:hAnsi="Times New Roman" w:cs="Times New Roman"/>
          <w:sz w:val="22"/>
          <w:szCs w:val="22"/>
        </w:rPr>
        <w:t>en</w:t>
      </w:r>
      <w:r w:rsidR="00CF721F" w:rsidRPr="00CF721F">
        <w:rPr>
          <w:rFonts w:ascii="Times New Roman" w:hAnsi="Times New Roman" w:cs="Times New Roman"/>
          <w:sz w:val="22"/>
          <w:szCs w:val="22"/>
        </w:rPr>
        <w:t xml:space="preserve"> established to address any complaints or concerns from beneficiaries in a timely and effective manner reducing the risk of social unrest.</w:t>
      </w:r>
      <w:r w:rsidR="008C550A">
        <w:rPr>
          <w:rFonts w:ascii="Times New Roman" w:hAnsi="Times New Roman" w:cs="Times New Roman"/>
          <w:sz w:val="22"/>
          <w:szCs w:val="22"/>
        </w:rPr>
        <w:t xml:space="preserve"> A</w:t>
      </w:r>
      <w:r w:rsidR="008C550A" w:rsidRPr="008C550A">
        <w:rPr>
          <w:rFonts w:ascii="Times New Roman" w:hAnsi="Times New Roman" w:cs="Times New Roman"/>
          <w:sz w:val="22"/>
          <w:szCs w:val="22"/>
        </w:rPr>
        <w:t xml:space="preserve"> fair and transparent process </w:t>
      </w:r>
      <w:r w:rsidR="008C550A">
        <w:rPr>
          <w:rFonts w:ascii="Times New Roman" w:hAnsi="Times New Roman" w:cs="Times New Roman"/>
          <w:sz w:val="22"/>
          <w:szCs w:val="22"/>
        </w:rPr>
        <w:t xml:space="preserve">have been </w:t>
      </w:r>
      <w:r w:rsidR="00ED250A">
        <w:rPr>
          <w:rFonts w:ascii="Times New Roman" w:hAnsi="Times New Roman" w:cs="Times New Roman"/>
          <w:sz w:val="22"/>
          <w:szCs w:val="22"/>
        </w:rPr>
        <w:t>implemented</w:t>
      </w:r>
      <w:r w:rsidR="008C550A">
        <w:rPr>
          <w:rFonts w:ascii="Times New Roman" w:hAnsi="Times New Roman" w:cs="Times New Roman"/>
          <w:sz w:val="22"/>
          <w:szCs w:val="22"/>
        </w:rPr>
        <w:t xml:space="preserve"> </w:t>
      </w:r>
      <w:r w:rsidR="008C550A" w:rsidRPr="008C550A">
        <w:rPr>
          <w:rFonts w:ascii="Times New Roman" w:hAnsi="Times New Roman" w:cs="Times New Roman"/>
          <w:sz w:val="22"/>
          <w:szCs w:val="22"/>
        </w:rPr>
        <w:t>for distributing financial support, ensuring equal access for all eligible beneficiaries will be developed.</w:t>
      </w:r>
    </w:p>
    <w:p w14:paraId="22F44410" w14:textId="77777777" w:rsidR="00616882" w:rsidRDefault="00616882" w:rsidP="00616882">
      <w:pPr>
        <w:jc w:val="both"/>
        <w:rPr>
          <w:rFonts w:ascii="Times New Roman" w:hAnsi="Times New Roman" w:cs="Times New Roman"/>
          <w:sz w:val="22"/>
          <w:szCs w:val="22"/>
        </w:rPr>
      </w:pPr>
      <w:r w:rsidRPr="00F02305">
        <w:rPr>
          <w:rFonts w:ascii="Times New Roman" w:hAnsi="Times New Roman" w:cs="Times New Roman"/>
          <w:i/>
          <w:iCs/>
          <w:sz w:val="22"/>
          <w:szCs w:val="22"/>
        </w:rPr>
        <w:t>Outcome:</w:t>
      </w:r>
      <w:r w:rsidRPr="00F02305">
        <w:rPr>
          <w:rFonts w:ascii="Times New Roman" w:hAnsi="Times New Roman" w:cs="Times New Roman"/>
          <w:sz w:val="22"/>
          <w:szCs w:val="22"/>
        </w:rPr>
        <w:t xml:space="preserve"> </w:t>
      </w:r>
      <w:r>
        <w:rPr>
          <w:rFonts w:ascii="Times New Roman" w:hAnsi="Times New Roman" w:cs="Times New Roman"/>
          <w:sz w:val="22"/>
          <w:szCs w:val="22"/>
        </w:rPr>
        <w:t>Resolved</w:t>
      </w:r>
    </w:p>
    <w:p w14:paraId="1422D43E" w14:textId="6393EEB2" w:rsidR="007A7E82" w:rsidRDefault="00616882" w:rsidP="00616882">
      <w:pPr>
        <w:jc w:val="both"/>
        <w:rPr>
          <w:rFonts w:ascii="Times New Roman" w:hAnsi="Times New Roman" w:cs="Times New Roman"/>
          <w:sz w:val="22"/>
          <w:szCs w:val="22"/>
        </w:rPr>
      </w:pPr>
      <w:r w:rsidRPr="00F02305">
        <w:rPr>
          <w:rFonts w:ascii="Times New Roman" w:hAnsi="Times New Roman" w:cs="Times New Roman"/>
          <w:b/>
          <w:bCs/>
          <w:sz w:val="22"/>
          <w:szCs w:val="22"/>
        </w:rPr>
        <w:t xml:space="preserve">Project Risk </w:t>
      </w:r>
      <w:r w:rsidR="00EC496A">
        <w:rPr>
          <w:rFonts w:ascii="Times New Roman" w:hAnsi="Times New Roman" w:cs="Times New Roman"/>
          <w:b/>
          <w:bCs/>
          <w:sz w:val="22"/>
          <w:szCs w:val="22"/>
        </w:rPr>
        <w:t>7</w:t>
      </w:r>
      <w:r w:rsidRPr="00F02305">
        <w:rPr>
          <w:rFonts w:ascii="Times New Roman" w:hAnsi="Times New Roman" w:cs="Times New Roman"/>
          <w:b/>
          <w:bCs/>
          <w:sz w:val="22"/>
          <w:szCs w:val="22"/>
        </w:rPr>
        <w:t>:</w:t>
      </w:r>
      <w:r w:rsidRPr="00F02305">
        <w:rPr>
          <w:rFonts w:ascii="Times New Roman" w:hAnsi="Times New Roman" w:cs="Times New Roman"/>
          <w:sz w:val="22"/>
          <w:szCs w:val="22"/>
        </w:rPr>
        <w:t xml:space="preserve"> </w:t>
      </w:r>
      <w:r w:rsidR="00ED250A" w:rsidRPr="00ED250A">
        <w:rPr>
          <w:rFonts w:ascii="Times New Roman" w:hAnsi="Times New Roman" w:cs="Times New Roman"/>
          <w:sz w:val="22"/>
          <w:szCs w:val="22"/>
        </w:rPr>
        <w:t>There is a risk of structural vulnerability in the established/refurbished facilities</w:t>
      </w:r>
      <w:r w:rsidR="007A7E82">
        <w:rPr>
          <w:rFonts w:ascii="Times New Roman" w:hAnsi="Times New Roman" w:cs="Times New Roman"/>
          <w:sz w:val="22"/>
          <w:szCs w:val="22"/>
        </w:rPr>
        <w:t xml:space="preserve"> d</w:t>
      </w:r>
      <w:r w:rsidR="007A7E82" w:rsidRPr="007A7E82">
        <w:rPr>
          <w:rFonts w:ascii="Times New Roman" w:hAnsi="Times New Roman" w:cs="Times New Roman"/>
          <w:sz w:val="22"/>
          <w:szCs w:val="22"/>
        </w:rPr>
        <w:t>ue to earthquake-prone nature of the project areas</w:t>
      </w:r>
      <w:r w:rsidR="007A7E82">
        <w:rPr>
          <w:rFonts w:ascii="Times New Roman" w:hAnsi="Times New Roman" w:cs="Times New Roman"/>
          <w:sz w:val="22"/>
          <w:szCs w:val="22"/>
        </w:rPr>
        <w:t xml:space="preserve"> w</w:t>
      </w:r>
      <w:r w:rsidR="007A7E82" w:rsidRPr="007A7E82">
        <w:rPr>
          <w:rFonts w:ascii="Times New Roman" w:hAnsi="Times New Roman" w:cs="Times New Roman"/>
          <w:sz w:val="22"/>
          <w:szCs w:val="22"/>
        </w:rPr>
        <w:t>hich will impact in adverse effects on structural integrity of the involved facilities</w:t>
      </w:r>
    </w:p>
    <w:p w14:paraId="49D581DD" w14:textId="179242C1" w:rsidR="00616882" w:rsidRDefault="00616882" w:rsidP="00616882">
      <w:pPr>
        <w:jc w:val="both"/>
        <w:rPr>
          <w:rFonts w:ascii="Times New Roman" w:hAnsi="Times New Roman" w:cs="Times New Roman"/>
          <w:sz w:val="22"/>
          <w:szCs w:val="22"/>
        </w:rPr>
      </w:pPr>
      <w:r w:rsidRPr="00F02305">
        <w:rPr>
          <w:rFonts w:ascii="Times New Roman" w:hAnsi="Times New Roman" w:cs="Times New Roman"/>
          <w:i/>
          <w:iCs/>
          <w:sz w:val="22"/>
          <w:szCs w:val="22"/>
        </w:rPr>
        <w:t>Actions Taken:</w:t>
      </w:r>
      <w:r w:rsidRPr="00F02305">
        <w:rPr>
          <w:rFonts w:ascii="Times New Roman" w:hAnsi="Times New Roman" w:cs="Times New Roman"/>
          <w:sz w:val="22"/>
          <w:szCs w:val="22"/>
        </w:rPr>
        <w:t xml:space="preserve"> </w:t>
      </w:r>
      <w:r w:rsidR="00EC496A" w:rsidRPr="00EC496A">
        <w:rPr>
          <w:rFonts w:ascii="Times New Roman" w:hAnsi="Times New Roman" w:cs="Times New Roman"/>
          <w:sz w:val="22"/>
          <w:szCs w:val="22"/>
        </w:rPr>
        <w:t>UNDP ensure</w:t>
      </w:r>
      <w:r w:rsidR="00EC496A">
        <w:rPr>
          <w:rFonts w:ascii="Times New Roman" w:hAnsi="Times New Roman" w:cs="Times New Roman"/>
          <w:sz w:val="22"/>
          <w:szCs w:val="22"/>
        </w:rPr>
        <w:t>d</w:t>
      </w:r>
      <w:r w:rsidR="00EC496A" w:rsidRPr="00EC496A">
        <w:rPr>
          <w:rFonts w:ascii="Times New Roman" w:hAnsi="Times New Roman" w:cs="Times New Roman"/>
          <w:sz w:val="22"/>
          <w:szCs w:val="22"/>
        </w:rPr>
        <w:t xml:space="preserve"> safety procedures have been strictly followed by contractors and implement monitoring framework during establishments and refurbishments to ensure compliance with safety standards.</w:t>
      </w:r>
    </w:p>
    <w:p w14:paraId="1EE3D953" w14:textId="77777777" w:rsidR="00616882" w:rsidRDefault="00616882" w:rsidP="00616882">
      <w:pPr>
        <w:jc w:val="both"/>
        <w:rPr>
          <w:rFonts w:ascii="Times New Roman" w:hAnsi="Times New Roman" w:cs="Times New Roman"/>
          <w:sz w:val="22"/>
          <w:szCs w:val="22"/>
        </w:rPr>
      </w:pPr>
      <w:r w:rsidRPr="00F02305">
        <w:rPr>
          <w:rFonts w:ascii="Times New Roman" w:hAnsi="Times New Roman" w:cs="Times New Roman"/>
          <w:i/>
          <w:iCs/>
          <w:sz w:val="22"/>
          <w:szCs w:val="22"/>
        </w:rPr>
        <w:t>Outcome:</w:t>
      </w:r>
      <w:r w:rsidRPr="00F02305">
        <w:rPr>
          <w:rFonts w:ascii="Times New Roman" w:hAnsi="Times New Roman" w:cs="Times New Roman"/>
          <w:sz w:val="22"/>
          <w:szCs w:val="22"/>
        </w:rPr>
        <w:t xml:space="preserve"> </w:t>
      </w:r>
      <w:r>
        <w:rPr>
          <w:rFonts w:ascii="Times New Roman" w:hAnsi="Times New Roman" w:cs="Times New Roman"/>
          <w:sz w:val="22"/>
          <w:szCs w:val="22"/>
        </w:rPr>
        <w:t>Resolved</w:t>
      </w:r>
    </w:p>
    <w:p w14:paraId="41C174C8" w14:textId="77777777" w:rsidR="003A5A2E" w:rsidRDefault="003A5A2E" w:rsidP="00BF6FF0">
      <w:pPr>
        <w:jc w:val="both"/>
        <w:rPr>
          <w:rFonts w:ascii="Times New Roman" w:hAnsi="Times New Roman" w:cs="Times New Roman"/>
          <w:sz w:val="22"/>
          <w:szCs w:val="22"/>
        </w:rPr>
      </w:pPr>
    </w:p>
    <w:p w14:paraId="3506EF46" w14:textId="77777777" w:rsidR="005302A8" w:rsidRDefault="005302A8" w:rsidP="005302A8">
      <w:pPr>
        <w:pStyle w:val="Heading2"/>
        <w:keepLines w:val="0"/>
        <w:numPr>
          <w:ilvl w:val="0"/>
          <w:numId w:val="2"/>
        </w:numPr>
        <w:spacing w:before="0" w:line="240" w:lineRule="auto"/>
        <w:ind w:left="1004" w:hanging="720"/>
        <w:jc w:val="both"/>
        <w:rPr>
          <w:rFonts w:ascii="Times New Roman" w:hAnsi="Times New Roman" w:cs="Times New Roman"/>
          <w:color w:val="auto"/>
          <w:sz w:val="22"/>
          <w:szCs w:val="22"/>
        </w:rPr>
      </w:pPr>
      <w:bookmarkStart w:id="11" w:name="_Toc162356065"/>
      <w:bookmarkStart w:id="12" w:name="_Toc178675990"/>
      <w:bookmarkStart w:id="13" w:name="_Toc366161040"/>
      <w:r w:rsidRPr="1579190B">
        <w:rPr>
          <w:rFonts w:ascii="Times New Roman" w:hAnsi="Times New Roman" w:cs="Times New Roman"/>
          <w:color w:val="auto"/>
          <w:sz w:val="22"/>
          <w:szCs w:val="22"/>
        </w:rPr>
        <w:t>Updated project issues and actions</w:t>
      </w:r>
      <w:bookmarkEnd w:id="11"/>
      <w:bookmarkEnd w:id="12"/>
      <w:bookmarkEnd w:id="13"/>
    </w:p>
    <w:p w14:paraId="1A40BE1A" w14:textId="6DA2B80B" w:rsidR="003A5A2E" w:rsidRPr="003A5A2E" w:rsidRDefault="003A5A2E" w:rsidP="003A5A2E">
      <w:pPr>
        <w:pStyle w:val="Heading3"/>
        <w:rPr>
          <w:rFonts w:ascii="Times New Roman" w:hAnsi="Times New Roman" w:cs="Times New Roman"/>
          <w:sz w:val="24"/>
          <w:szCs w:val="24"/>
        </w:rPr>
      </w:pPr>
      <w:r w:rsidRPr="003A5A2E">
        <w:rPr>
          <w:rStyle w:val="Strong"/>
          <w:rFonts w:ascii="Times New Roman" w:hAnsi="Times New Roman" w:cs="Times New Roman"/>
          <w:color w:val="auto"/>
          <w:sz w:val="24"/>
          <w:szCs w:val="24"/>
        </w:rPr>
        <w:t xml:space="preserve">Project Issue </w:t>
      </w:r>
      <w:r>
        <w:rPr>
          <w:rStyle w:val="Strong"/>
          <w:rFonts w:ascii="Times New Roman" w:hAnsi="Times New Roman" w:cs="Times New Roman"/>
          <w:color w:val="auto"/>
          <w:sz w:val="24"/>
          <w:szCs w:val="24"/>
        </w:rPr>
        <w:t>1</w:t>
      </w:r>
      <w:r w:rsidRPr="003A5A2E">
        <w:rPr>
          <w:rStyle w:val="Strong"/>
          <w:rFonts w:ascii="Times New Roman" w:hAnsi="Times New Roman" w:cs="Times New Roman"/>
          <w:b w:val="0"/>
          <w:bCs w:val="0"/>
          <w:sz w:val="24"/>
          <w:szCs w:val="24"/>
        </w:rPr>
        <w:t>:</w:t>
      </w:r>
      <w:r>
        <w:rPr>
          <w:rStyle w:val="Strong"/>
          <w:rFonts w:ascii="Times New Roman" w:hAnsi="Times New Roman" w:cs="Times New Roman"/>
          <w:b w:val="0"/>
          <w:bCs w:val="0"/>
          <w:sz w:val="24"/>
          <w:szCs w:val="24"/>
        </w:rPr>
        <w:t xml:space="preserve"> </w:t>
      </w:r>
      <w:r w:rsidR="00874495" w:rsidRPr="00874495">
        <w:rPr>
          <w:rFonts w:ascii="Times New Roman" w:hAnsi="Times New Roman" w:cs="Times New Roman"/>
          <w:color w:val="auto"/>
          <w:sz w:val="24"/>
          <w:szCs w:val="24"/>
        </w:rPr>
        <w:t>Following the earthquakes, extensive displacement of affected populations and the continued use of temporary settlements created challenges in reaching vulnerable groups, particularly older persons, persons with disabilities, women, and children, with social care, rehabilitation, and psychosocial support services.</w:t>
      </w:r>
    </w:p>
    <w:p w14:paraId="40C9A49E" w14:textId="6AA0E87F" w:rsidR="003A5A2E" w:rsidRDefault="003A5A2E" w:rsidP="003A5A2E">
      <w:pPr>
        <w:pStyle w:val="NormalWeb"/>
      </w:pPr>
      <w:r w:rsidRPr="003A5A2E">
        <w:rPr>
          <w:rStyle w:val="Strong"/>
          <w:b w:val="0"/>
          <w:bCs w:val="0"/>
          <w:i/>
          <w:iCs/>
        </w:rPr>
        <w:t>Actions Taken:</w:t>
      </w:r>
      <w:r>
        <w:t xml:space="preserve"> </w:t>
      </w:r>
      <w:r w:rsidR="003769EC" w:rsidRPr="003769EC">
        <w:t xml:space="preserve">UNDP expanded outreach mechanisms through mobile care vehicles, community-based service </w:t>
      </w:r>
      <w:proofErr w:type="spellStart"/>
      <w:r w:rsidR="003769EC" w:rsidRPr="003769EC">
        <w:t>centers</w:t>
      </w:r>
      <w:proofErr w:type="spellEnd"/>
      <w:r w:rsidR="003769EC" w:rsidRPr="003769EC">
        <w:t>, and field visits in container settlements. Additional professional staff, including psychologists, physiotherapists, nurses, and care workers, were deployed to ensure continuous service delivery and improve access for vulnerable groups.</w:t>
      </w:r>
    </w:p>
    <w:p w14:paraId="61B2E2CD" w14:textId="0065F384" w:rsidR="003A5A2E" w:rsidRDefault="003A5A2E" w:rsidP="003A5A2E">
      <w:pPr>
        <w:pStyle w:val="NormalWeb"/>
      </w:pPr>
      <w:r w:rsidRPr="003A5A2E">
        <w:rPr>
          <w:i/>
          <w:iCs/>
        </w:rPr>
        <w:t>Outcome:</w:t>
      </w:r>
      <w:r>
        <w:t xml:space="preserve"> </w:t>
      </w:r>
      <w:r w:rsidR="003769EC" w:rsidRPr="003769EC">
        <w:t xml:space="preserve">Resolved. Through care </w:t>
      </w:r>
      <w:proofErr w:type="spellStart"/>
      <w:r w:rsidR="003769EC" w:rsidRPr="003769EC">
        <w:t>centers</w:t>
      </w:r>
      <w:proofErr w:type="spellEnd"/>
      <w:r w:rsidR="003769EC" w:rsidRPr="003769EC">
        <w:t xml:space="preserve"> and outreach services, 3,131 persons with disabilities and 2,856 elderly individuals benefited from specialized care, rehabilitation, and psychosocial support services, exceeding expectations for service continuity in the post-earthquake context.</w:t>
      </w:r>
    </w:p>
    <w:p w14:paraId="725EA3DE" w14:textId="3E466F9B" w:rsidR="00486429" w:rsidRPr="00486429" w:rsidRDefault="00101AA2" w:rsidP="00486429">
      <w:pPr>
        <w:pStyle w:val="NormalWeb"/>
      </w:pPr>
      <w:r w:rsidRPr="00101AA2">
        <w:rPr>
          <w:b/>
          <w:bCs/>
        </w:rPr>
        <w:t>Project Issue</w:t>
      </w:r>
      <w:r>
        <w:rPr>
          <w:b/>
          <w:bCs/>
        </w:rPr>
        <w:t xml:space="preserve"> 2</w:t>
      </w:r>
      <w:r w:rsidRPr="00101AA2">
        <w:rPr>
          <w:b/>
          <w:bCs/>
        </w:rPr>
        <w:t>:</w:t>
      </w:r>
      <w:r>
        <w:t xml:space="preserve"> </w:t>
      </w:r>
      <w:r w:rsidR="002B71B5" w:rsidRPr="002B71B5">
        <w:t>The severe damage to municipal infrastructure and the significant increase in waste generation after the earthquakes created operational challenges for municipalities in maintaining adequate waste management and sanitation services.</w:t>
      </w:r>
    </w:p>
    <w:p w14:paraId="33C16A52" w14:textId="552C8DFC" w:rsidR="00486429" w:rsidRPr="00486429" w:rsidRDefault="00486429" w:rsidP="00486429">
      <w:pPr>
        <w:pStyle w:val="NormalWeb"/>
      </w:pPr>
      <w:r w:rsidRPr="00486429">
        <w:rPr>
          <w:i/>
          <w:iCs/>
        </w:rPr>
        <w:lastRenderedPageBreak/>
        <w:t>Actions Taken:</w:t>
      </w:r>
      <w:r>
        <w:t xml:space="preserve"> </w:t>
      </w:r>
      <w:r w:rsidR="00CF5792" w:rsidRPr="00CF5792">
        <w:t>UNDP conducted needs assessments with municipalities and delivered priority waste management equipment, including waste containers, waste collection vehicles, portable toilets, showers, and sanitation equipment. Technical support was also provided through waste management planning and infrastructure rehabilitation initiatives.</w:t>
      </w:r>
    </w:p>
    <w:p w14:paraId="1E188A35" w14:textId="503A2430" w:rsidR="00486429" w:rsidRDefault="00486429" w:rsidP="00486429">
      <w:pPr>
        <w:pStyle w:val="NormalWeb"/>
      </w:pPr>
      <w:r w:rsidRPr="00486429">
        <w:rPr>
          <w:i/>
          <w:iCs/>
        </w:rPr>
        <w:t>Outcome:</w:t>
      </w:r>
      <w:r>
        <w:t xml:space="preserve"> </w:t>
      </w:r>
      <w:r w:rsidR="00CF5792" w:rsidRPr="00CF5792">
        <w:t>Resolved. Municipal service capacity was strengthened in several earthquake-affected provinces, contributing to improved sanitation conditions, environmental protection, and public health in affected communities.</w:t>
      </w:r>
    </w:p>
    <w:p w14:paraId="1BF4DB8C" w14:textId="3E9E92BE" w:rsidR="00CF5792" w:rsidRDefault="00CF5792" w:rsidP="00486429">
      <w:pPr>
        <w:pStyle w:val="NormalWeb"/>
      </w:pPr>
      <w:r w:rsidRPr="00101AA2">
        <w:rPr>
          <w:b/>
          <w:bCs/>
        </w:rPr>
        <w:t>Project Issue</w:t>
      </w:r>
      <w:r>
        <w:rPr>
          <w:b/>
          <w:bCs/>
        </w:rPr>
        <w:t xml:space="preserve"> 3</w:t>
      </w:r>
      <w:r w:rsidRPr="00101AA2">
        <w:rPr>
          <w:b/>
          <w:bCs/>
        </w:rPr>
        <w:t>:</w:t>
      </w:r>
      <w:r>
        <w:rPr>
          <w:b/>
          <w:bCs/>
        </w:rPr>
        <w:t xml:space="preserve"> </w:t>
      </w:r>
      <w:r w:rsidRPr="00CF5792">
        <w:t>Many earthquake-affected small businesses faced liquidity constraints, damaged assets, and workforce losses, limiting their ability to resume operations and sustain local economic activity.</w:t>
      </w:r>
    </w:p>
    <w:p w14:paraId="0F4F6A87" w14:textId="77836EF3" w:rsidR="00766633" w:rsidRPr="00486429" w:rsidRDefault="00766633" w:rsidP="00766633">
      <w:pPr>
        <w:pStyle w:val="NormalWeb"/>
      </w:pPr>
      <w:r>
        <w:t>Actions Taken:</w:t>
      </w:r>
      <w:r w:rsidR="00241449">
        <w:t xml:space="preserve"> </w:t>
      </w:r>
      <w:r>
        <w:t>UNDP implemented Business Continuity Support programmes across affected provinces, providing financial assistance, vocational training, consultancy services, and targeted support for women-led enterprises and businesses owned by persons with disabilities.</w:t>
      </w:r>
    </w:p>
    <w:p w14:paraId="5A649F6A" w14:textId="6C25792C" w:rsidR="00101AA2" w:rsidRDefault="009C30F6" w:rsidP="009C30F6">
      <w:pPr>
        <w:pStyle w:val="NormalWeb"/>
      </w:pPr>
      <w:r>
        <w:t>Outcome: Resolved. A total of 4,571 businesses and entrepreneurs received business continuity support, helping restore livelihoods, preserve employment opportunities, and contribute to local economic recovery.</w:t>
      </w:r>
    </w:p>
    <w:p w14:paraId="7509F504" w14:textId="3906CF93" w:rsidR="00241449" w:rsidRPr="00241449" w:rsidRDefault="00241449" w:rsidP="009C30F6">
      <w:pPr>
        <w:pStyle w:val="NormalWeb"/>
        <w:rPr>
          <w:b/>
          <w:bCs/>
        </w:rPr>
      </w:pPr>
      <w:r w:rsidRPr="00241449">
        <w:rPr>
          <w:b/>
          <w:bCs/>
        </w:rPr>
        <w:t>Project Issue 4:</w:t>
      </w:r>
      <w:r>
        <w:rPr>
          <w:b/>
          <w:bCs/>
        </w:rPr>
        <w:t xml:space="preserve"> </w:t>
      </w:r>
      <w:r w:rsidRPr="00241449">
        <w:t>The destruction and damage affecting cultural heritage institutions and assets created urgent needs for temporary storage, documentation, and protection of endangered cultural heritage collections.</w:t>
      </w:r>
    </w:p>
    <w:p w14:paraId="6E175D25" w14:textId="6709A172" w:rsidR="00101AA2" w:rsidRDefault="00241449" w:rsidP="00241449">
      <w:pPr>
        <w:pStyle w:val="NormalWeb"/>
      </w:pPr>
      <w:r>
        <w:t>Actions Taken: UNDP provided containers, equipment, communication tools, drones, tablets, and air-conditioning units to relevant cultural heritage institutions. Technical support was also provided to facilitate rapid assessments and safeguard cultural assets.</w:t>
      </w:r>
    </w:p>
    <w:p w14:paraId="0AE958D7" w14:textId="3B75DE3F" w:rsidR="003A5A2E" w:rsidRPr="00EE6C22" w:rsidRDefault="00B06B74" w:rsidP="00B06B74">
      <w:pPr>
        <w:rPr>
          <w:rFonts w:ascii="Times New Roman" w:hAnsi="Times New Roman" w:cs="Times New Roman"/>
        </w:rPr>
      </w:pPr>
      <w:r w:rsidRPr="00EE6C22">
        <w:rPr>
          <w:rFonts w:ascii="Times New Roman" w:hAnsi="Times New Roman" w:cs="Times New Roman"/>
        </w:rPr>
        <w:t>Outcome: Resolved. Cultural heritage institutions were able to continue emergency preservation activities, reducing the risk of further deterioration or loss of valuable cultural assets in the earthquake-affected region.</w:t>
      </w:r>
    </w:p>
    <w:p w14:paraId="27CC9823" w14:textId="37D5D9FD" w:rsidR="00EF452C" w:rsidRPr="00EE6C22" w:rsidRDefault="00EF452C" w:rsidP="00B06B74">
      <w:pPr>
        <w:rPr>
          <w:rFonts w:ascii="Times New Roman" w:hAnsi="Times New Roman" w:cs="Times New Roman"/>
        </w:rPr>
      </w:pPr>
      <w:r w:rsidRPr="00EE6C22">
        <w:rPr>
          <w:rFonts w:ascii="Times New Roman" w:hAnsi="Times New Roman" w:cs="Times New Roman"/>
          <w:b/>
          <w:bCs/>
        </w:rPr>
        <w:t>Project Issue 5:</w:t>
      </w:r>
      <w:r w:rsidR="00601EF0" w:rsidRPr="00EE6C22">
        <w:rPr>
          <w:rFonts w:ascii="Times New Roman" w:hAnsi="Times New Roman" w:cs="Times New Roman"/>
          <w:b/>
          <w:bCs/>
        </w:rPr>
        <w:t xml:space="preserve"> </w:t>
      </w:r>
      <w:r w:rsidR="00601EF0" w:rsidRPr="00EE6C22">
        <w:rPr>
          <w:rFonts w:ascii="Times New Roman" w:hAnsi="Times New Roman" w:cs="Times New Roman"/>
        </w:rPr>
        <w:t>In the aftermath of the earthquakes, women and children faced increased protection risks, social isolation, and limited access to safe and confidential support services. The disruption of community networks and public services created challenges in identifying and reaching individuals in need of psychosocial and protection support.</w:t>
      </w:r>
    </w:p>
    <w:p w14:paraId="7B6875D6" w14:textId="28A92FA3" w:rsidR="00601EF0" w:rsidRPr="00EE6C22" w:rsidRDefault="00601EF0" w:rsidP="00601EF0">
      <w:pPr>
        <w:rPr>
          <w:rFonts w:ascii="Times New Roman" w:hAnsi="Times New Roman" w:cs="Times New Roman"/>
        </w:rPr>
      </w:pPr>
      <w:r w:rsidRPr="00EE6C22">
        <w:rPr>
          <w:rFonts w:ascii="Times New Roman" w:hAnsi="Times New Roman" w:cs="Times New Roman"/>
        </w:rPr>
        <w:t xml:space="preserve">Actions Taken: UNDP, in partnership with the Türkiye Women's Associations Federation (TKDF), established the Women and Children Safe Space (Purple Space) in Defne, Hatay. The </w:t>
      </w:r>
      <w:proofErr w:type="spellStart"/>
      <w:r w:rsidRPr="00EE6C22">
        <w:rPr>
          <w:rFonts w:ascii="Times New Roman" w:hAnsi="Times New Roman" w:cs="Times New Roman"/>
        </w:rPr>
        <w:t>center</w:t>
      </w:r>
      <w:proofErr w:type="spellEnd"/>
      <w:r w:rsidRPr="00EE6C22">
        <w:rPr>
          <w:rFonts w:ascii="Times New Roman" w:hAnsi="Times New Roman" w:cs="Times New Roman"/>
        </w:rPr>
        <w:t xml:space="preserve"> provided psychological counselling, social services, child development support, awareness-raising activities, and referral services. Strong coordination mechanisms were established with public institutions and local stakeholders to ensure effective service provision and referrals.</w:t>
      </w:r>
    </w:p>
    <w:p w14:paraId="1C9B0718" w14:textId="7D050EE1" w:rsidR="001D0764" w:rsidRPr="00EE6C22" w:rsidRDefault="001D0764" w:rsidP="001D0764">
      <w:pPr>
        <w:rPr>
          <w:rFonts w:ascii="Times New Roman" w:hAnsi="Times New Roman" w:cs="Times New Roman"/>
        </w:rPr>
      </w:pPr>
      <w:r w:rsidRPr="00EE6C22">
        <w:rPr>
          <w:rFonts w:ascii="Times New Roman" w:hAnsi="Times New Roman" w:cs="Times New Roman"/>
        </w:rPr>
        <w:t xml:space="preserve">Outcome: Resolved. The Purple Space became an operational and trusted support mechanism within the local protection ecosystem. During the implementation period, 2,466 individuals, </w:t>
      </w:r>
      <w:r w:rsidRPr="00EE6C22">
        <w:rPr>
          <w:rFonts w:ascii="Times New Roman" w:hAnsi="Times New Roman" w:cs="Times New Roman"/>
        </w:rPr>
        <w:lastRenderedPageBreak/>
        <w:t>including 1,297 women and 730 children, benefited from the services provided, contributing to improved wellbeing, protection, and social recovery of vulnerable groups.</w:t>
      </w:r>
    </w:p>
    <w:p w14:paraId="28B77456" w14:textId="77777777" w:rsidR="005302A8" w:rsidRDefault="005302A8" w:rsidP="00BF6FF0">
      <w:pPr>
        <w:jc w:val="both"/>
        <w:rPr>
          <w:rFonts w:ascii="Times New Roman" w:hAnsi="Times New Roman" w:cs="Times New Roman"/>
          <w:sz w:val="22"/>
          <w:szCs w:val="22"/>
        </w:rPr>
      </w:pPr>
    </w:p>
    <w:p w14:paraId="6912FFC2" w14:textId="250C0C48" w:rsidR="00217B57" w:rsidRPr="00B937E6" w:rsidRDefault="00217B57" w:rsidP="00B937E6">
      <w:pPr>
        <w:pStyle w:val="ListParagraph"/>
        <w:numPr>
          <w:ilvl w:val="0"/>
          <w:numId w:val="8"/>
        </w:numPr>
        <w:spacing w:after="0" w:line="240" w:lineRule="auto"/>
        <w:jc w:val="both"/>
        <w:rPr>
          <w:rFonts w:ascii="Times New Roman" w:hAnsi="Times New Roman" w:cs="Times New Roman"/>
          <w:b/>
          <w:sz w:val="22"/>
          <w:szCs w:val="22"/>
          <w:lang w:val="en-US"/>
        </w:rPr>
      </w:pPr>
      <w:r w:rsidRPr="00B937E6">
        <w:rPr>
          <w:rFonts w:ascii="Times New Roman" w:hAnsi="Times New Roman" w:cs="Times New Roman"/>
          <w:b/>
          <w:sz w:val="22"/>
          <w:szCs w:val="22"/>
          <w:lang w:val="en-US"/>
        </w:rPr>
        <w:t xml:space="preserve">Monitoring Arrangements </w:t>
      </w:r>
    </w:p>
    <w:p w14:paraId="5745B767" w14:textId="77777777" w:rsidR="00927A9B" w:rsidRPr="00927A9B" w:rsidRDefault="00927A9B" w:rsidP="00927A9B">
      <w:pPr>
        <w:spacing w:after="0" w:line="240" w:lineRule="auto"/>
        <w:jc w:val="both"/>
        <w:rPr>
          <w:rFonts w:ascii="Times New Roman" w:hAnsi="Times New Roman" w:cs="Times New Roman"/>
          <w:b/>
          <w:sz w:val="22"/>
          <w:szCs w:val="22"/>
          <w:lang w:val="en-US"/>
        </w:rPr>
      </w:pPr>
    </w:p>
    <w:p w14:paraId="2899C04A" w14:textId="77777777" w:rsidR="00927A9B" w:rsidRPr="00856DCF" w:rsidRDefault="00927A9B" w:rsidP="00927A9B">
      <w:pPr>
        <w:spacing w:after="0" w:line="240" w:lineRule="auto"/>
        <w:jc w:val="both"/>
        <w:rPr>
          <w:rFonts w:ascii="Times New Roman" w:hAnsi="Times New Roman" w:cs="Times New Roman"/>
          <w:lang w:val="en-US"/>
        </w:rPr>
      </w:pPr>
      <w:r w:rsidRPr="00856DCF">
        <w:rPr>
          <w:rFonts w:ascii="Times New Roman" w:hAnsi="Times New Roman" w:cs="Times New Roman"/>
          <w:lang w:val="en-US"/>
        </w:rPr>
        <w:t>Given the multi-donor nature of the project and the diversity of interventions implemented across different thematic areas, target groups, and implementation modalities, monitoring and reporting arrangements were designed to assess each intervention stream as a distinct recovery initiative under the overall project framework. This approach enabled more effective tracking of progress, results, risks, and implementation challenges associated with each activity area while ensuring coherence at the project level.</w:t>
      </w:r>
    </w:p>
    <w:p w14:paraId="2D729081" w14:textId="77777777" w:rsidR="00927A9B" w:rsidRPr="00856DCF" w:rsidRDefault="00927A9B" w:rsidP="00927A9B">
      <w:pPr>
        <w:spacing w:after="0" w:line="240" w:lineRule="auto"/>
        <w:jc w:val="both"/>
        <w:rPr>
          <w:rFonts w:ascii="Times New Roman" w:hAnsi="Times New Roman" w:cs="Times New Roman"/>
          <w:lang w:val="en-US"/>
        </w:rPr>
      </w:pPr>
    </w:p>
    <w:p w14:paraId="1F1E727E" w14:textId="723B7C8F" w:rsidR="00927A9B" w:rsidRPr="00856DCF" w:rsidRDefault="00927A9B" w:rsidP="00927A9B">
      <w:pPr>
        <w:spacing w:after="0" w:line="240" w:lineRule="auto"/>
        <w:jc w:val="both"/>
        <w:rPr>
          <w:rFonts w:ascii="Times New Roman" w:hAnsi="Times New Roman" w:cs="Times New Roman"/>
          <w:lang w:val="en-US"/>
        </w:rPr>
      </w:pPr>
      <w:r w:rsidRPr="00856DCF">
        <w:rPr>
          <w:rFonts w:ascii="Times New Roman" w:hAnsi="Times New Roman" w:cs="Times New Roman"/>
          <w:lang w:val="en-US"/>
        </w:rPr>
        <w:t xml:space="preserve">Considering the emergency context and the highly dynamic operating environment following the February 2023 earthquakes, project implementation required continuous adaptation to evolving needs on the ground. Accordingly, monitoring processes were conducted through regular coordination meetings, technical follow-ups, and frequent reviews of implementation progress. Depending on the urgency and nature of activities, monitoring meetings were organized </w:t>
      </w:r>
      <w:r w:rsidR="00794736" w:rsidRPr="00856DCF">
        <w:rPr>
          <w:rFonts w:ascii="Times New Roman" w:hAnsi="Times New Roman" w:cs="Times New Roman"/>
          <w:lang w:val="en-US"/>
        </w:rPr>
        <w:t>monthly</w:t>
      </w:r>
      <w:r w:rsidRPr="00856DCF">
        <w:rPr>
          <w:rFonts w:ascii="Times New Roman" w:hAnsi="Times New Roman" w:cs="Times New Roman"/>
          <w:lang w:val="en-US"/>
        </w:rPr>
        <w:t xml:space="preserve"> and, when necessary, on a weekly basis to ensure timely decision-making, problem-solving, and risk mitigation.</w:t>
      </w:r>
    </w:p>
    <w:p w14:paraId="6E1B0624" w14:textId="77777777" w:rsidR="00927A9B" w:rsidRPr="00856DCF" w:rsidRDefault="00927A9B" w:rsidP="00927A9B">
      <w:pPr>
        <w:spacing w:after="0" w:line="240" w:lineRule="auto"/>
        <w:jc w:val="both"/>
        <w:rPr>
          <w:rFonts w:ascii="Times New Roman" w:hAnsi="Times New Roman" w:cs="Times New Roman"/>
          <w:lang w:val="en-US"/>
        </w:rPr>
      </w:pPr>
    </w:p>
    <w:p w14:paraId="1DC78007" w14:textId="77777777" w:rsidR="00927A9B" w:rsidRPr="00856DCF" w:rsidRDefault="00927A9B" w:rsidP="00927A9B">
      <w:pPr>
        <w:spacing w:after="0" w:line="240" w:lineRule="auto"/>
        <w:jc w:val="both"/>
        <w:rPr>
          <w:rFonts w:ascii="Times New Roman" w:hAnsi="Times New Roman" w:cs="Times New Roman"/>
          <w:lang w:val="en-US"/>
        </w:rPr>
      </w:pPr>
      <w:r w:rsidRPr="00856DCF">
        <w:rPr>
          <w:rFonts w:ascii="Times New Roman" w:hAnsi="Times New Roman" w:cs="Times New Roman"/>
          <w:lang w:val="en-US"/>
        </w:rPr>
        <w:t>Project performance was monitored against activity-specific targets and indicators. Progress, implementation challenges, risks, and corrective actions were systematically reviewed throughout implementation. Due to the broad scope of interventions, project achievements were reported through multiple corporate and donor reporting mechanisms, including ROAR reporting, Funding Windows reporting for TRAC-funded activities, the PSB UKIBS system, and donor-specific progress and results reports.</w:t>
      </w:r>
    </w:p>
    <w:p w14:paraId="09874438" w14:textId="77777777" w:rsidR="00927A9B" w:rsidRPr="00856DCF" w:rsidRDefault="00927A9B" w:rsidP="00927A9B">
      <w:pPr>
        <w:spacing w:after="0" w:line="240" w:lineRule="auto"/>
        <w:jc w:val="both"/>
        <w:rPr>
          <w:rFonts w:ascii="Times New Roman" w:hAnsi="Times New Roman" w:cs="Times New Roman"/>
          <w:lang w:val="en-US"/>
        </w:rPr>
      </w:pPr>
    </w:p>
    <w:p w14:paraId="2550CA3F" w14:textId="77777777" w:rsidR="00927A9B" w:rsidRPr="00856DCF" w:rsidRDefault="00927A9B" w:rsidP="00927A9B">
      <w:pPr>
        <w:spacing w:after="0" w:line="240" w:lineRule="auto"/>
        <w:jc w:val="both"/>
        <w:rPr>
          <w:rFonts w:ascii="Times New Roman" w:hAnsi="Times New Roman" w:cs="Times New Roman"/>
          <w:lang w:val="en-US"/>
        </w:rPr>
      </w:pPr>
      <w:r w:rsidRPr="00856DCF">
        <w:rPr>
          <w:rFonts w:ascii="Times New Roman" w:hAnsi="Times New Roman" w:cs="Times New Roman"/>
          <w:lang w:val="en-US"/>
        </w:rPr>
        <w:t xml:space="preserve">In addition to regular monitoring activities conducted by the project team, dedicated field monitoring missions were carried out by the M&amp;E Officer between 21–25 April 2024 covering Hatay, </w:t>
      </w:r>
      <w:proofErr w:type="spellStart"/>
      <w:r w:rsidRPr="00856DCF">
        <w:rPr>
          <w:rFonts w:ascii="Times New Roman" w:hAnsi="Times New Roman" w:cs="Times New Roman"/>
          <w:lang w:val="en-US"/>
        </w:rPr>
        <w:t>Kahramanmaraş</w:t>
      </w:r>
      <w:proofErr w:type="spellEnd"/>
      <w:r w:rsidRPr="00856DCF">
        <w:rPr>
          <w:rFonts w:ascii="Times New Roman" w:hAnsi="Times New Roman" w:cs="Times New Roman"/>
          <w:lang w:val="en-US"/>
        </w:rPr>
        <w:t xml:space="preserve">, Adıyaman, and Malatya provinces, and between 15–17 April 2026 covering Malatya, Adıyaman, and </w:t>
      </w:r>
      <w:proofErr w:type="spellStart"/>
      <w:r w:rsidRPr="00856DCF">
        <w:rPr>
          <w:rFonts w:ascii="Times New Roman" w:hAnsi="Times New Roman" w:cs="Times New Roman"/>
          <w:lang w:val="en-US"/>
        </w:rPr>
        <w:t>Kahramanmaraş</w:t>
      </w:r>
      <w:proofErr w:type="spellEnd"/>
      <w:r w:rsidRPr="00856DCF">
        <w:rPr>
          <w:rFonts w:ascii="Times New Roman" w:hAnsi="Times New Roman" w:cs="Times New Roman"/>
          <w:lang w:val="en-US"/>
        </w:rPr>
        <w:t xml:space="preserve"> provinces. These missions involved site visits, beneficiary consultations, stakeholder meetings, and verification of reported outputs and results. Following each mission, Output Verification Reports were prepared and shared with the project team. Findings from these monitoring exercises were used to reassess project progress, identify implementation challenges, review existing risks, and update lessons learned and recommendations for the remaining implementation period.</w:t>
      </w:r>
    </w:p>
    <w:p w14:paraId="276BABAE" w14:textId="77777777" w:rsidR="00927A9B" w:rsidRPr="00856DCF" w:rsidRDefault="00927A9B" w:rsidP="00927A9B">
      <w:pPr>
        <w:spacing w:after="0" w:line="240" w:lineRule="auto"/>
        <w:jc w:val="both"/>
        <w:rPr>
          <w:rFonts w:ascii="Times New Roman" w:hAnsi="Times New Roman" w:cs="Times New Roman"/>
          <w:lang w:val="en-US"/>
        </w:rPr>
      </w:pPr>
    </w:p>
    <w:p w14:paraId="68A5EF0D" w14:textId="50B6E491" w:rsidR="00927A9B" w:rsidRPr="00856DCF" w:rsidRDefault="00927A9B" w:rsidP="00927A9B">
      <w:pPr>
        <w:spacing w:after="0" w:line="240" w:lineRule="auto"/>
        <w:jc w:val="both"/>
        <w:rPr>
          <w:rFonts w:ascii="Times New Roman" w:hAnsi="Times New Roman" w:cs="Times New Roman"/>
          <w:lang w:val="en-US"/>
        </w:rPr>
      </w:pPr>
      <w:r w:rsidRPr="00856DCF">
        <w:rPr>
          <w:rFonts w:ascii="Times New Roman" w:hAnsi="Times New Roman" w:cs="Times New Roman"/>
          <w:lang w:val="en-US"/>
        </w:rPr>
        <w:t xml:space="preserve">The project was also subject to independent external </w:t>
      </w:r>
      <w:r w:rsidR="00AF0746" w:rsidRPr="00856DCF">
        <w:rPr>
          <w:rFonts w:ascii="Times New Roman" w:hAnsi="Times New Roman" w:cs="Times New Roman"/>
          <w:lang w:val="en-US"/>
        </w:rPr>
        <w:t>evaluation and assessment</w:t>
      </w:r>
      <w:r w:rsidRPr="00856DCF">
        <w:rPr>
          <w:rFonts w:ascii="Times New Roman" w:hAnsi="Times New Roman" w:cs="Times New Roman"/>
          <w:lang w:val="en-US"/>
        </w:rPr>
        <w:t xml:space="preserve"> processes. In October 2024, project interventions were reviewed as part of the Independent Country </w:t>
      </w:r>
      <w:proofErr w:type="spellStart"/>
      <w:r w:rsidRPr="00856DCF">
        <w:rPr>
          <w:rFonts w:ascii="Times New Roman" w:hAnsi="Times New Roman" w:cs="Times New Roman"/>
          <w:lang w:val="en-US"/>
        </w:rPr>
        <w:t>Programme</w:t>
      </w:r>
      <w:proofErr w:type="spellEnd"/>
      <w:r w:rsidRPr="00856DCF">
        <w:rPr>
          <w:rFonts w:ascii="Times New Roman" w:hAnsi="Times New Roman" w:cs="Times New Roman"/>
          <w:lang w:val="en-US"/>
        </w:rPr>
        <w:t xml:space="preserve"> Evaluation (ICPE) for Türkiye. Subsequently, in January 2025, project activities and results contributed to the Evaluation of the United Nations Sustainable Development Cooperation Framework (UNSDCF) in Türkiye (2021–2025). Both evaluations involved field visits, consultations with key stakeholders, and independent assessments conducted by external evaluators. Relevant findings, observations, and recommendations were documented in the respective evaluation reports and contributed to organizational learning and accountability.</w:t>
      </w:r>
    </w:p>
    <w:p w14:paraId="40D0B272" w14:textId="77777777" w:rsidR="00927A9B" w:rsidRPr="00856DCF" w:rsidRDefault="00927A9B" w:rsidP="00927A9B">
      <w:pPr>
        <w:spacing w:after="0" w:line="240" w:lineRule="auto"/>
        <w:jc w:val="both"/>
        <w:rPr>
          <w:rFonts w:ascii="Times New Roman" w:hAnsi="Times New Roman" w:cs="Times New Roman"/>
          <w:lang w:val="en-US"/>
        </w:rPr>
      </w:pPr>
    </w:p>
    <w:p w14:paraId="5116D90B" w14:textId="215A8865" w:rsidR="00927A9B" w:rsidRPr="00856DCF" w:rsidRDefault="00927A9B" w:rsidP="00927A9B">
      <w:pPr>
        <w:spacing w:after="0" w:line="240" w:lineRule="auto"/>
        <w:jc w:val="both"/>
        <w:rPr>
          <w:rFonts w:ascii="Times New Roman" w:hAnsi="Times New Roman" w:cs="Times New Roman"/>
          <w:lang w:val="en-US"/>
        </w:rPr>
      </w:pPr>
      <w:r w:rsidRPr="00856DCF">
        <w:rPr>
          <w:rFonts w:ascii="Times New Roman" w:hAnsi="Times New Roman" w:cs="Times New Roman"/>
          <w:lang w:val="en-US"/>
        </w:rPr>
        <w:t xml:space="preserve">Through a combination of continuous internal monitoring, field-based verification, corporate reporting mechanisms, donor reporting requirements, and independent evaluations, the project </w:t>
      </w:r>
      <w:r w:rsidRPr="00856DCF">
        <w:rPr>
          <w:rFonts w:ascii="Times New Roman" w:hAnsi="Times New Roman" w:cs="Times New Roman"/>
          <w:lang w:val="en-US"/>
        </w:rPr>
        <w:lastRenderedPageBreak/>
        <w:t>maintained a robust monitoring framework that supported adaptive management, accountability, and evidence-based decision-making throughout implementation.</w:t>
      </w:r>
    </w:p>
    <w:p w14:paraId="0A4A8649" w14:textId="77777777" w:rsidR="000E36EC" w:rsidRPr="000E36EC" w:rsidRDefault="000E36EC" w:rsidP="00335F48">
      <w:pPr>
        <w:spacing w:after="0" w:line="240" w:lineRule="auto"/>
        <w:jc w:val="both"/>
        <w:rPr>
          <w:rFonts w:ascii="Times New Roman" w:hAnsi="Times New Roman" w:cs="Times New Roman"/>
          <w:sz w:val="22"/>
          <w:szCs w:val="22"/>
        </w:rPr>
      </w:pPr>
    </w:p>
    <w:p w14:paraId="0627CF70" w14:textId="3D19E98A" w:rsidR="000E36EC" w:rsidRPr="00B937E6" w:rsidRDefault="000E36EC" w:rsidP="00B937E6">
      <w:pPr>
        <w:pStyle w:val="ListParagraph"/>
        <w:numPr>
          <w:ilvl w:val="0"/>
          <w:numId w:val="8"/>
        </w:numPr>
        <w:spacing w:after="0" w:line="240" w:lineRule="auto"/>
        <w:jc w:val="both"/>
        <w:rPr>
          <w:rFonts w:ascii="Times New Roman" w:hAnsi="Times New Roman" w:cs="Times New Roman"/>
          <w:b/>
          <w:bCs/>
          <w:sz w:val="22"/>
          <w:szCs w:val="22"/>
        </w:rPr>
      </w:pPr>
      <w:r w:rsidRPr="00B937E6">
        <w:rPr>
          <w:rFonts w:ascii="Times New Roman" w:hAnsi="Times New Roman" w:cs="Times New Roman"/>
          <w:b/>
          <w:bCs/>
          <w:sz w:val="22"/>
          <w:szCs w:val="22"/>
        </w:rPr>
        <w:t>Lesson Learned</w:t>
      </w:r>
    </w:p>
    <w:p w14:paraId="73AC0B68" w14:textId="77777777" w:rsidR="00883EF8" w:rsidRPr="000E36EC" w:rsidRDefault="00883EF8" w:rsidP="00335F48">
      <w:pPr>
        <w:spacing w:after="0" w:line="240" w:lineRule="auto"/>
        <w:jc w:val="both"/>
        <w:rPr>
          <w:rFonts w:ascii="Times New Roman" w:hAnsi="Times New Roman" w:cs="Times New Roman"/>
          <w:sz w:val="22"/>
          <w:szCs w:val="22"/>
          <w:lang w:val="en-US"/>
        </w:rPr>
      </w:pPr>
    </w:p>
    <w:p w14:paraId="08E196D0" w14:textId="77777777" w:rsidR="00F62E85" w:rsidRDefault="00F62E85" w:rsidP="00BF6FF0">
      <w:pPr>
        <w:jc w:val="both"/>
        <w:rPr>
          <w:rFonts w:ascii="Times New Roman" w:hAnsi="Times New Roman" w:cs="Times New Roman"/>
          <w:sz w:val="22"/>
          <w:szCs w:val="22"/>
          <w:u w:val="single"/>
        </w:rPr>
      </w:pPr>
      <w:r w:rsidRPr="00F62E85">
        <w:rPr>
          <w:rFonts w:ascii="Times New Roman" w:hAnsi="Times New Roman" w:cs="Times New Roman"/>
          <w:sz w:val="22"/>
          <w:szCs w:val="22"/>
          <w:u w:val="single"/>
        </w:rPr>
        <w:t>Community-Based Services Improve Access for Vulnerable Groups</w:t>
      </w:r>
    </w:p>
    <w:p w14:paraId="2DCD61C0" w14:textId="77777777" w:rsidR="00DD405A" w:rsidRDefault="00DD405A" w:rsidP="00BF6FF0">
      <w:pPr>
        <w:jc w:val="both"/>
        <w:rPr>
          <w:rFonts w:ascii="Times New Roman" w:hAnsi="Times New Roman" w:cs="Times New Roman"/>
          <w:sz w:val="22"/>
          <w:szCs w:val="22"/>
        </w:rPr>
      </w:pPr>
      <w:r w:rsidRPr="00DD405A">
        <w:rPr>
          <w:rFonts w:ascii="Times New Roman" w:hAnsi="Times New Roman" w:cs="Times New Roman"/>
          <w:sz w:val="22"/>
          <w:szCs w:val="22"/>
        </w:rPr>
        <w:t xml:space="preserve">The establishment of care </w:t>
      </w:r>
      <w:proofErr w:type="spellStart"/>
      <w:r w:rsidRPr="00DD405A">
        <w:rPr>
          <w:rFonts w:ascii="Times New Roman" w:hAnsi="Times New Roman" w:cs="Times New Roman"/>
          <w:sz w:val="22"/>
          <w:szCs w:val="22"/>
        </w:rPr>
        <w:t>centers</w:t>
      </w:r>
      <w:proofErr w:type="spellEnd"/>
      <w:r w:rsidRPr="00DD405A">
        <w:rPr>
          <w:rFonts w:ascii="Times New Roman" w:hAnsi="Times New Roman" w:cs="Times New Roman"/>
          <w:sz w:val="22"/>
          <w:szCs w:val="22"/>
        </w:rPr>
        <w:t>, mobile outreach services, and the Women and Children Safe Space (Purple Space) highlighted the importance of community-based service delivery mechanisms in post-disaster settings. Mobile and localized services significantly improved access for persons with disabilities, older persons, women, and children who faced mobility, protection, or transportation barriers. Future interventions should prioritize decentralized service models to ensure inclusive access for vulnerable populations.</w:t>
      </w:r>
    </w:p>
    <w:p w14:paraId="20211296" w14:textId="77777777" w:rsidR="00DD405A" w:rsidRDefault="00DD405A" w:rsidP="00BF6FF0">
      <w:pPr>
        <w:jc w:val="both"/>
        <w:rPr>
          <w:rFonts w:ascii="Times New Roman" w:hAnsi="Times New Roman" w:cs="Times New Roman"/>
          <w:sz w:val="22"/>
          <w:szCs w:val="22"/>
          <w:u w:val="single"/>
        </w:rPr>
      </w:pPr>
      <w:r w:rsidRPr="00DD405A">
        <w:rPr>
          <w:rFonts w:ascii="Times New Roman" w:hAnsi="Times New Roman" w:cs="Times New Roman"/>
          <w:sz w:val="22"/>
          <w:szCs w:val="22"/>
          <w:u w:val="single"/>
        </w:rPr>
        <w:t>Targeted Support Accelerates Livelihood Recovery</w:t>
      </w:r>
    </w:p>
    <w:p w14:paraId="1D291944" w14:textId="4E8706C5" w:rsidR="004F6413" w:rsidRDefault="00DD405A" w:rsidP="00BF6FF0">
      <w:pPr>
        <w:jc w:val="both"/>
        <w:rPr>
          <w:rFonts w:ascii="Times New Roman" w:hAnsi="Times New Roman" w:cs="Times New Roman"/>
          <w:sz w:val="22"/>
          <w:szCs w:val="22"/>
        </w:rPr>
      </w:pPr>
      <w:r w:rsidRPr="00DD405A">
        <w:rPr>
          <w:rFonts w:ascii="Times New Roman" w:hAnsi="Times New Roman" w:cs="Times New Roman"/>
          <w:sz w:val="22"/>
          <w:szCs w:val="22"/>
        </w:rPr>
        <w:t>The Business Continuity Support Programme demonstrated that timely financial assistance combined with vocational training and capacity development can significantly accelerate the recovery of small businesses and local economies following a disaster. Supporting women-led enterprises and vulnerable entrepreneurs not only contributed to economic revitalization but also strengthened household resilience. Future recovery programmes should continue integrating financial support with skills development and business advisory services.</w:t>
      </w:r>
      <w:r>
        <w:rPr>
          <w:rFonts w:ascii="Times New Roman" w:hAnsi="Times New Roman" w:cs="Times New Roman"/>
          <w:sz w:val="22"/>
          <w:szCs w:val="22"/>
        </w:rPr>
        <w:t xml:space="preserve"> </w:t>
      </w:r>
    </w:p>
    <w:p w14:paraId="3755EDB6" w14:textId="77777777" w:rsidR="004F6413" w:rsidRDefault="004F6413" w:rsidP="00BF6FF0">
      <w:pPr>
        <w:jc w:val="both"/>
        <w:rPr>
          <w:rFonts w:ascii="Times New Roman" w:hAnsi="Times New Roman" w:cs="Times New Roman"/>
          <w:sz w:val="22"/>
          <w:szCs w:val="22"/>
          <w:u w:val="single"/>
        </w:rPr>
      </w:pPr>
      <w:r w:rsidRPr="004F6413">
        <w:rPr>
          <w:rFonts w:ascii="Times New Roman" w:hAnsi="Times New Roman" w:cs="Times New Roman"/>
          <w:sz w:val="22"/>
          <w:szCs w:val="22"/>
          <w:u w:val="single"/>
        </w:rPr>
        <w:t>Strong Local Partnerships Enhance Recovery Outcomes</w:t>
      </w:r>
    </w:p>
    <w:p w14:paraId="5ECA3627" w14:textId="77777777" w:rsidR="004F6413" w:rsidRDefault="004F6413" w:rsidP="004F6413">
      <w:pPr>
        <w:jc w:val="both"/>
        <w:rPr>
          <w:rFonts w:ascii="Times New Roman" w:hAnsi="Times New Roman" w:cs="Times New Roman"/>
          <w:sz w:val="22"/>
          <w:szCs w:val="22"/>
        </w:rPr>
      </w:pPr>
      <w:r w:rsidRPr="004F6413">
        <w:rPr>
          <w:rFonts w:ascii="Times New Roman" w:hAnsi="Times New Roman" w:cs="Times New Roman"/>
          <w:sz w:val="22"/>
          <w:szCs w:val="22"/>
        </w:rPr>
        <w:t>The project benefited significantly from close collaboration with government institutions, municipalities, chambers, civil society organizations, and implementing partners. Local partnerships facilitated beneficiary outreach, improved service delivery, and strengthened ownership of recovery interventions. The experience confirmed that recovery programmes are more effective and sustainable when local stakeholders are actively engaged throughout implementation.</w:t>
      </w:r>
    </w:p>
    <w:p w14:paraId="5304C061" w14:textId="12E1E2BD" w:rsidR="000626E9" w:rsidRDefault="000626E9" w:rsidP="004F6413">
      <w:pPr>
        <w:jc w:val="both"/>
        <w:rPr>
          <w:rFonts w:ascii="Times New Roman" w:hAnsi="Times New Roman" w:cs="Times New Roman"/>
          <w:sz w:val="22"/>
          <w:szCs w:val="22"/>
          <w:u w:val="single"/>
        </w:rPr>
      </w:pPr>
      <w:r w:rsidRPr="000626E9">
        <w:rPr>
          <w:rFonts w:ascii="Times New Roman" w:hAnsi="Times New Roman" w:cs="Times New Roman"/>
          <w:sz w:val="22"/>
          <w:szCs w:val="22"/>
          <w:u w:val="single"/>
        </w:rPr>
        <w:t>Early Investment in Municipal Service Capacity Supports Public Health and Recovery</w:t>
      </w:r>
    </w:p>
    <w:p w14:paraId="46D21C36" w14:textId="155A2E7A" w:rsidR="000626E9" w:rsidRDefault="000626E9" w:rsidP="004F6413">
      <w:pPr>
        <w:jc w:val="both"/>
        <w:rPr>
          <w:rFonts w:ascii="Times New Roman" w:hAnsi="Times New Roman" w:cs="Times New Roman"/>
          <w:sz w:val="22"/>
          <w:szCs w:val="22"/>
        </w:rPr>
      </w:pPr>
      <w:r w:rsidRPr="000626E9">
        <w:rPr>
          <w:rFonts w:ascii="Times New Roman" w:hAnsi="Times New Roman" w:cs="Times New Roman"/>
          <w:sz w:val="22"/>
          <w:szCs w:val="22"/>
        </w:rPr>
        <w:t>The project demonstrated that restoring waste management and WASH-related services immediately after a disaster contributes directly to public health protection, environmental sustainability, and community recovery. Timely provision of equipment and technical support enabled municipalities to respond more effectively to increased service demands. Future emergency recovery programmes should prioritize municipal service restoration as a critical component of early recovery.</w:t>
      </w:r>
    </w:p>
    <w:p w14:paraId="4015FB01" w14:textId="009522D9" w:rsidR="00FB7EE9" w:rsidRDefault="00FB7EE9" w:rsidP="004F6413">
      <w:pPr>
        <w:jc w:val="both"/>
        <w:rPr>
          <w:rFonts w:ascii="Times New Roman" w:hAnsi="Times New Roman" w:cs="Times New Roman"/>
          <w:sz w:val="22"/>
          <w:szCs w:val="22"/>
          <w:u w:val="single"/>
        </w:rPr>
      </w:pPr>
      <w:r w:rsidRPr="00FB7EE9">
        <w:rPr>
          <w:rFonts w:ascii="Times New Roman" w:hAnsi="Times New Roman" w:cs="Times New Roman"/>
          <w:sz w:val="22"/>
          <w:szCs w:val="22"/>
          <w:u w:val="single"/>
        </w:rPr>
        <w:t>Strengthening Local Institutions Enables Faster and More Sustainable Recovery</w:t>
      </w:r>
    </w:p>
    <w:p w14:paraId="1F71E214" w14:textId="77AD9B99" w:rsidR="00FB7EE9" w:rsidRPr="00267D9E" w:rsidRDefault="00267D9E" w:rsidP="004F6413">
      <w:pPr>
        <w:jc w:val="both"/>
        <w:rPr>
          <w:rFonts w:ascii="Times New Roman" w:hAnsi="Times New Roman" w:cs="Times New Roman"/>
          <w:sz w:val="22"/>
          <w:szCs w:val="22"/>
        </w:rPr>
      </w:pPr>
      <w:r w:rsidRPr="00267D9E">
        <w:rPr>
          <w:rFonts w:ascii="Times New Roman" w:hAnsi="Times New Roman" w:cs="Times New Roman"/>
          <w:sz w:val="22"/>
          <w:szCs w:val="22"/>
        </w:rPr>
        <w:t>The project demonstrated that supporting the operational capacity of public institutions, municipalities, and local service providers is critical for effective post-disaster recovery. Investments in equipment, infrastructure, technical capacity, and service delivery systems enabled local actors to respond more efficiently to evolving recovery needs and maintain essential services for affected populations. Strengthening local institutional capacities not only improved immediate recovery outcomes but also enhanced preparedness and resilience against future crises. Future recovery programmes should continue prioritizing institutional capacity development as a key pillar of sustainable recovery.</w:t>
      </w:r>
    </w:p>
    <w:p w14:paraId="3C4A1BD5" w14:textId="77777777" w:rsidR="004F6413" w:rsidRDefault="004F6413" w:rsidP="004F6413">
      <w:pPr>
        <w:pStyle w:val="ListParagraph"/>
        <w:jc w:val="both"/>
        <w:rPr>
          <w:rFonts w:ascii="Times New Roman" w:hAnsi="Times New Roman" w:cs="Times New Roman"/>
          <w:b/>
          <w:bCs/>
          <w:sz w:val="22"/>
          <w:szCs w:val="22"/>
        </w:rPr>
      </w:pPr>
    </w:p>
    <w:p w14:paraId="0392BBF6" w14:textId="77777777" w:rsidR="008D71A7" w:rsidRDefault="008D71A7" w:rsidP="004F6413">
      <w:pPr>
        <w:pStyle w:val="ListParagraph"/>
        <w:jc w:val="both"/>
        <w:rPr>
          <w:rFonts w:ascii="Times New Roman" w:hAnsi="Times New Roman" w:cs="Times New Roman"/>
          <w:b/>
          <w:bCs/>
          <w:sz w:val="22"/>
          <w:szCs w:val="22"/>
        </w:rPr>
      </w:pPr>
    </w:p>
    <w:p w14:paraId="7CEC88FE" w14:textId="77777777" w:rsidR="008D71A7" w:rsidRPr="004F6413" w:rsidRDefault="008D71A7" w:rsidP="004F6413">
      <w:pPr>
        <w:pStyle w:val="ListParagraph"/>
        <w:jc w:val="both"/>
        <w:rPr>
          <w:rFonts w:ascii="Times New Roman" w:hAnsi="Times New Roman" w:cs="Times New Roman"/>
          <w:b/>
          <w:bCs/>
          <w:sz w:val="22"/>
          <w:szCs w:val="22"/>
        </w:rPr>
      </w:pPr>
    </w:p>
    <w:p w14:paraId="0F8071C7" w14:textId="0D24FB52" w:rsidR="00EE612E" w:rsidRPr="00B937E6" w:rsidRDefault="00590BF8" w:rsidP="00B937E6">
      <w:pPr>
        <w:pStyle w:val="ListParagraph"/>
        <w:numPr>
          <w:ilvl w:val="0"/>
          <w:numId w:val="8"/>
        </w:numPr>
        <w:jc w:val="both"/>
        <w:rPr>
          <w:rFonts w:ascii="Times New Roman" w:hAnsi="Times New Roman" w:cs="Times New Roman"/>
          <w:b/>
          <w:bCs/>
          <w:sz w:val="22"/>
          <w:szCs w:val="22"/>
        </w:rPr>
      </w:pPr>
      <w:r w:rsidRPr="00B937E6">
        <w:rPr>
          <w:rFonts w:ascii="Times New Roman" w:hAnsi="Times New Roman" w:cs="Times New Roman"/>
          <w:b/>
          <w:bCs/>
          <w:sz w:val="22"/>
          <w:szCs w:val="22"/>
        </w:rPr>
        <w:lastRenderedPageBreak/>
        <w:t>Conclusions and Way Forward</w:t>
      </w:r>
    </w:p>
    <w:p w14:paraId="1BA3765E" w14:textId="1FDFB3C0" w:rsidR="00DD6DF2" w:rsidRPr="00DD6DF2" w:rsidRDefault="00DD6DF2" w:rsidP="00DD6DF2">
      <w:pPr>
        <w:jc w:val="both"/>
        <w:rPr>
          <w:rFonts w:ascii="Times New Roman" w:hAnsi="Times New Roman" w:cs="Times New Roman"/>
          <w:sz w:val="22"/>
          <w:szCs w:val="22"/>
        </w:rPr>
      </w:pPr>
      <w:r w:rsidRPr="00DD6DF2">
        <w:rPr>
          <w:rFonts w:ascii="Times New Roman" w:hAnsi="Times New Roman" w:cs="Times New Roman"/>
          <w:sz w:val="22"/>
          <w:szCs w:val="22"/>
        </w:rPr>
        <w:t>The Immediate Response to Earthquake in Türkiye Project has made a significant contribution to the recovery efforts following the devastating earthquakes of February 2023. Through a comprehensive and integrated recovery approach, the project addressed critical needs across social services, livelihoods recovery, municipal service restoration, cultural heritage protection, and institutional capacity strengthening.</w:t>
      </w:r>
    </w:p>
    <w:p w14:paraId="595F3478" w14:textId="5FEE6BD2" w:rsidR="00DD6DF2" w:rsidRPr="00DD6DF2" w:rsidRDefault="00DD6DF2" w:rsidP="00DD6DF2">
      <w:pPr>
        <w:jc w:val="both"/>
        <w:rPr>
          <w:rFonts w:ascii="Times New Roman" w:hAnsi="Times New Roman" w:cs="Times New Roman"/>
          <w:sz w:val="22"/>
          <w:szCs w:val="22"/>
        </w:rPr>
      </w:pPr>
      <w:r w:rsidRPr="00DD6DF2">
        <w:rPr>
          <w:rFonts w:ascii="Times New Roman" w:hAnsi="Times New Roman" w:cs="Times New Roman"/>
          <w:sz w:val="22"/>
          <w:szCs w:val="22"/>
        </w:rPr>
        <w:t xml:space="preserve">The project successfully restored access to essential care and rehabilitation services for persons with disabilities and older persons through the establishment of care </w:t>
      </w:r>
      <w:proofErr w:type="spellStart"/>
      <w:r w:rsidRPr="00DD6DF2">
        <w:rPr>
          <w:rFonts w:ascii="Times New Roman" w:hAnsi="Times New Roman" w:cs="Times New Roman"/>
          <w:sz w:val="22"/>
          <w:szCs w:val="22"/>
        </w:rPr>
        <w:t>centers</w:t>
      </w:r>
      <w:proofErr w:type="spellEnd"/>
      <w:r w:rsidRPr="00DD6DF2">
        <w:rPr>
          <w:rFonts w:ascii="Times New Roman" w:hAnsi="Times New Roman" w:cs="Times New Roman"/>
          <w:sz w:val="22"/>
          <w:szCs w:val="22"/>
        </w:rPr>
        <w:t>, mobile outreach services, and the deployment of qualified personnel. In parallel, the Women and Children Safe Space in Hatay provided a safe and supportive environment for women and children, contributing to psychosocial recovery, protection, and social inclusion.</w:t>
      </w:r>
    </w:p>
    <w:p w14:paraId="4A632560" w14:textId="70E83C38" w:rsidR="00DD6DF2" w:rsidRPr="00DD6DF2" w:rsidRDefault="00DD6DF2" w:rsidP="00DD6DF2">
      <w:pPr>
        <w:jc w:val="both"/>
        <w:rPr>
          <w:rFonts w:ascii="Times New Roman" w:hAnsi="Times New Roman" w:cs="Times New Roman"/>
          <w:sz w:val="22"/>
          <w:szCs w:val="22"/>
        </w:rPr>
      </w:pPr>
      <w:r w:rsidRPr="00DD6DF2">
        <w:rPr>
          <w:rFonts w:ascii="Times New Roman" w:hAnsi="Times New Roman" w:cs="Times New Roman"/>
          <w:sz w:val="22"/>
          <w:szCs w:val="22"/>
        </w:rPr>
        <w:t>On the economic recovery front, the Business Continuity Support Programme enabled thousands of earthquake-affected entrepreneurs and small businesses to resume operations, preserve livelihoods, and sustain local economic activity. Complementary vocational training and capacity development activities further enhanced employability and workforce skills, contributing to longer-term economic resilience in the affected provinces.</w:t>
      </w:r>
    </w:p>
    <w:p w14:paraId="34015872" w14:textId="77FAAC81" w:rsidR="00DD6DF2" w:rsidRPr="00DD6DF2" w:rsidRDefault="00DD6DF2" w:rsidP="00DD6DF2">
      <w:pPr>
        <w:jc w:val="both"/>
        <w:rPr>
          <w:rFonts w:ascii="Times New Roman" w:hAnsi="Times New Roman" w:cs="Times New Roman"/>
          <w:sz w:val="22"/>
          <w:szCs w:val="22"/>
        </w:rPr>
      </w:pPr>
      <w:r w:rsidRPr="00DD6DF2">
        <w:rPr>
          <w:rFonts w:ascii="Times New Roman" w:hAnsi="Times New Roman" w:cs="Times New Roman"/>
          <w:sz w:val="22"/>
          <w:szCs w:val="22"/>
        </w:rPr>
        <w:t>The project also strengthened municipal capacities through the provision of waste management and WASH-related equipment, helping local authorities maintain critical public services during a highly challenging recovery period. Support provided to cultural heritage institutions contributed to the safeguarding of valuable cultural assets and strengthened the capacity of relevant institutions to respond to disaster-related risks.</w:t>
      </w:r>
    </w:p>
    <w:p w14:paraId="61D27625" w14:textId="78E17A49" w:rsidR="00DD6DF2" w:rsidRPr="00DD6DF2" w:rsidRDefault="00DD6DF2" w:rsidP="00DD6DF2">
      <w:pPr>
        <w:jc w:val="both"/>
        <w:rPr>
          <w:rFonts w:ascii="Times New Roman" w:hAnsi="Times New Roman" w:cs="Times New Roman"/>
          <w:sz w:val="22"/>
          <w:szCs w:val="22"/>
        </w:rPr>
      </w:pPr>
      <w:r w:rsidRPr="00DD6DF2">
        <w:rPr>
          <w:rFonts w:ascii="Times New Roman" w:hAnsi="Times New Roman" w:cs="Times New Roman"/>
          <w:sz w:val="22"/>
          <w:szCs w:val="22"/>
        </w:rPr>
        <w:t>A key achievement of the project has been the establishment of strong partnerships with national and local government institutions, municipalities, civil society organizations, chambers, and sectoral stakeholders. These partnerships enabled effective implementation and ensured that recovery efforts remained responsive to evolving needs on the ground.</w:t>
      </w:r>
    </w:p>
    <w:p w14:paraId="5FBCEBB4" w14:textId="103EFCAE" w:rsidR="003228A3" w:rsidRPr="003228A3" w:rsidRDefault="003228A3" w:rsidP="003228A3">
      <w:pPr>
        <w:jc w:val="both"/>
        <w:rPr>
          <w:rFonts w:ascii="Times New Roman" w:hAnsi="Times New Roman" w:cs="Times New Roman"/>
          <w:sz w:val="22"/>
          <w:szCs w:val="22"/>
        </w:rPr>
      </w:pPr>
      <w:r w:rsidRPr="003228A3">
        <w:rPr>
          <w:rFonts w:ascii="Times New Roman" w:hAnsi="Times New Roman" w:cs="Times New Roman"/>
          <w:sz w:val="22"/>
          <w:szCs w:val="22"/>
        </w:rPr>
        <w:t xml:space="preserve">Moving forward, continued investment in local institutional capacities, livelihood recovery, inclusive social services, and disaster-resilient infrastructure will remain essential for sustaining recovery gains. Future interventions should build upon the successful models piloted under this project, particularly community-based care services, </w:t>
      </w:r>
      <w:r w:rsidR="00AE627E">
        <w:rPr>
          <w:rFonts w:ascii="Times New Roman" w:hAnsi="Times New Roman" w:cs="Times New Roman"/>
          <w:sz w:val="22"/>
          <w:szCs w:val="22"/>
        </w:rPr>
        <w:t>livelihood</w:t>
      </w:r>
      <w:r w:rsidRPr="003228A3">
        <w:rPr>
          <w:rFonts w:ascii="Times New Roman" w:hAnsi="Times New Roman" w:cs="Times New Roman"/>
          <w:sz w:val="22"/>
          <w:szCs w:val="22"/>
        </w:rPr>
        <w:t xml:space="preserve"> mechanisms, business recovery programmes, and municipal capacity support. Greater emphasis should also be placed on preparedness, risk reduction, and resilience-building measures to strengthen communities against future shocks and crises.</w:t>
      </w:r>
    </w:p>
    <w:p w14:paraId="35E6883B" w14:textId="5E4BDEF3" w:rsidR="006A7E57" w:rsidRDefault="003228A3" w:rsidP="00BF6FF0">
      <w:pPr>
        <w:jc w:val="both"/>
        <w:rPr>
          <w:rFonts w:ascii="Times New Roman" w:hAnsi="Times New Roman" w:cs="Times New Roman"/>
          <w:sz w:val="22"/>
          <w:szCs w:val="22"/>
        </w:rPr>
        <w:sectPr w:rsidR="006A7E57" w:rsidSect="008C3FAF">
          <w:pgSz w:w="11906" w:h="16838"/>
          <w:pgMar w:top="1440" w:right="1440" w:bottom="1440" w:left="1440" w:header="708" w:footer="708" w:gutter="0"/>
          <w:cols w:space="708"/>
          <w:docGrid w:linePitch="360"/>
        </w:sectPr>
      </w:pPr>
      <w:r w:rsidRPr="003228A3">
        <w:rPr>
          <w:rFonts w:ascii="Times New Roman" w:hAnsi="Times New Roman" w:cs="Times New Roman"/>
          <w:sz w:val="22"/>
          <w:szCs w:val="22"/>
        </w:rPr>
        <w:t>The lessons learned and partnerships established through this project provide a strong foundation for future recovery and development initiatives, contributing to a more inclusive, resilient, and sustainable recovery process in the earthquake-affected regions of Türkiye</w:t>
      </w:r>
    </w:p>
    <w:p w14:paraId="0E57CC95" w14:textId="77777777" w:rsidR="00EB338A" w:rsidRDefault="00EB338A" w:rsidP="02D231FF">
      <w:pPr>
        <w:jc w:val="both"/>
        <w:rPr>
          <w:rFonts w:ascii="Times New Roman" w:hAnsi="Times New Roman" w:cs="Times New Roman"/>
          <w:sz w:val="22"/>
          <w:szCs w:val="22"/>
        </w:rPr>
      </w:pPr>
    </w:p>
    <w:p w14:paraId="14173801" w14:textId="47A1DAAD" w:rsidR="02D231FF" w:rsidRDefault="02D231FF" w:rsidP="008D5F5F">
      <w:pPr>
        <w:jc w:val="both"/>
        <w:rPr>
          <w:rFonts w:ascii="Times New Roman" w:hAnsi="Times New Roman" w:cs="Times New Roman"/>
          <w:sz w:val="22"/>
          <w:szCs w:val="22"/>
        </w:rPr>
      </w:pPr>
    </w:p>
    <w:p w14:paraId="7BDDF713" w14:textId="2212083F" w:rsidR="00547FA4" w:rsidRPr="00547FA4" w:rsidRDefault="0000367E" w:rsidP="00547FA4">
      <w:pPr>
        <w:pStyle w:val="ListParagraph"/>
        <w:numPr>
          <w:ilvl w:val="0"/>
          <w:numId w:val="8"/>
        </w:numPr>
        <w:jc w:val="both"/>
        <w:rPr>
          <w:rFonts w:ascii="Times New Roman" w:hAnsi="Times New Roman" w:cs="Times New Roman"/>
          <w:b/>
          <w:bCs/>
          <w:sz w:val="22"/>
          <w:szCs w:val="22"/>
        </w:rPr>
      </w:pPr>
      <w:r w:rsidRPr="0082691B">
        <w:rPr>
          <w:rFonts w:ascii="Times New Roman" w:hAnsi="Times New Roman" w:cs="Times New Roman"/>
          <w:b/>
          <w:bCs/>
          <w:sz w:val="22"/>
          <w:szCs w:val="22"/>
        </w:rPr>
        <w:t>Financial</w:t>
      </w:r>
      <w:r w:rsidR="00547FA4" w:rsidRPr="00547FA4">
        <w:rPr>
          <w:rFonts w:ascii="Times New Roman" w:hAnsi="Times New Roman" w:cs="Times New Roman"/>
          <w:b/>
          <w:bCs/>
          <w:sz w:val="22"/>
          <w:szCs w:val="22"/>
        </w:rPr>
        <w:t xml:space="preserve"> Status</w:t>
      </w:r>
    </w:p>
    <w:p w14:paraId="46C666FC" w14:textId="1C6DD9F0" w:rsidR="00547FA4" w:rsidRPr="00547FA4" w:rsidRDefault="00547FA4" w:rsidP="00547FA4">
      <w:pPr>
        <w:pStyle w:val="ListParagraph"/>
        <w:jc w:val="both"/>
        <w:rPr>
          <w:rFonts w:ascii="Times New Roman" w:hAnsi="Times New Roman" w:cs="Times New Roman"/>
          <w:sz w:val="22"/>
          <w:szCs w:val="22"/>
        </w:rPr>
      </w:pPr>
      <w:r w:rsidRPr="008D71A7">
        <w:rPr>
          <w:rFonts w:ascii="Times New Roman" w:hAnsi="Times New Roman" w:cs="Times New Roman"/>
          <w:sz w:val="22"/>
          <w:szCs w:val="22"/>
        </w:rPr>
        <w:t xml:space="preserve">The project has </w:t>
      </w:r>
      <w:r w:rsidR="00BF4B9A" w:rsidRPr="008D71A7">
        <w:rPr>
          <w:rFonts w:ascii="Times New Roman" w:hAnsi="Times New Roman" w:cs="Times New Roman"/>
          <w:sz w:val="22"/>
          <w:szCs w:val="22"/>
        </w:rPr>
        <w:t xml:space="preserve">five </w:t>
      </w:r>
      <w:r w:rsidRPr="008D71A7">
        <w:rPr>
          <w:rFonts w:ascii="Times New Roman" w:hAnsi="Times New Roman" w:cs="Times New Roman"/>
          <w:sz w:val="22"/>
          <w:szCs w:val="22"/>
        </w:rPr>
        <w:t xml:space="preserve">donors. Details of budget utilization </w:t>
      </w:r>
      <w:r w:rsidR="008D5F5F" w:rsidRPr="008D71A7">
        <w:rPr>
          <w:rFonts w:ascii="Times New Roman" w:hAnsi="Times New Roman" w:cs="Times New Roman"/>
          <w:sz w:val="22"/>
          <w:szCs w:val="22"/>
        </w:rPr>
        <w:t xml:space="preserve">are </w:t>
      </w:r>
      <w:r w:rsidR="00EB338A" w:rsidRPr="008D71A7">
        <w:rPr>
          <w:rFonts w:ascii="Times New Roman" w:hAnsi="Times New Roman" w:cs="Times New Roman"/>
          <w:sz w:val="22"/>
          <w:szCs w:val="22"/>
        </w:rPr>
        <w:t xml:space="preserve">shown </w:t>
      </w:r>
      <w:r w:rsidRPr="008D71A7">
        <w:rPr>
          <w:rFonts w:ascii="Times New Roman" w:hAnsi="Times New Roman" w:cs="Times New Roman"/>
          <w:sz w:val="22"/>
          <w:szCs w:val="22"/>
        </w:rPr>
        <w:t xml:space="preserve">for the funds of the </w:t>
      </w:r>
      <w:r w:rsidR="00EB338A" w:rsidRPr="008D71A7">
        <w:rPr>
          <w:rFonts w:ascii="Times New Roman" w:hAnsi="Times New Roman" w:cs="Times New Roman"/>
          <w:sz w:val="22"/>
          <w:szCs w:val="22"/>
        </w:rPr>
        <w:t>donors and activities</w:t>
      </w:r>
      <w:r w:rsidRPr="008D71A7">
        <w:rPr>
          <w:rFonts w:ascii="Times New Roman" w:hAnsi="Times New Roman" w:cs="Times New Roman"/>
          <w:sz w:val="22"/>
          <w:szCs w:val="22"/>
        </w:rPr>
        <w:t>.</w:t>
      </w:r>
    </w:p>
    <w:p w14:paraId="454D6FCA" w14:textId="77777777" w:rsidR="00547FA4" w:rsidRPr="00B937E6" w:rsidRDefault="00547FA4" w:rsidP="00547FA4">
      <w:pPr>
        <w:pStyle w:val="ListParagraph"/>
        <w:jc w:val="both"/>
        <w:rPr>
          <w:rFonts w:ascii="Times New Roman" w:hAnsi="Times New Roman" w:cs="Times New Roman"/>
          <w:b/>
          <w:bCs/>
          <w:sz w:val="22"/>
          <w:szCs w:val="22"/>
        </w:rPr>
      </w:pPr>
    </w:p>
    <w:tbl>
      <w:tblPr>
        <w:tblW w:w="14312" w:type="dxa"/>
        <w:tblLook w:val="04A0" w:firstRow="1" w:lastRow="0" w:firstColumn="1" w:lastColumn="0" w:noHBand="0" w:noVBand="1"/>
      </w:tblPr>
      <w:tblGrid>
        <w:gridCol w:w="2602"/>
        <w:gridCol w:w="1653"/>
        <w:gridCol w:w="1634"/>
        <w:gridCol w:w="1634"/>
        <w:gridCol w:w="1825"/>
        <w:gridCol w:w="2413"/>
        <w:gridCol w:w="2551"/>
      </w:tblGrid>
      <w:tr w:rsidR="00580EE2" w:rsidRPr="005F11E3" w14:paraId="6DAD94BC" w14:textId="77777777" w:rsidTr="00856DCF">
        <w:trPr>
          <w:trHeight w:val="900"/>
        </w:trPr>
        <w:tc>
          <w:tcPr>
            <w:tcW w:w="2602" w:type="dxa"/>
            <w:tcBorders>
              <w:top w:val="single" w:sz="4" w:space="0" w:color="auto"/>
              <w:left w:val="single" w:sz="4" w:space="0" w:color="auto"/>
              <w:bottom w:val="single" w:sz="4" w:space="0" w:color="auto"/>
              <w:right w:val="single" w:sz="4" w:space="0" w:color="auto"/>
            </w:tcBorders>
            <w:shd w:val="clear" w:color="000000" w:fill="BE5014"/>
            <w:vAlign w:val="bottom"/>
            <w:hideMark/>
          </w:tcPr>
          <w:p w14:paraId="35D5F49D" w14:textId="77777777" w:rsidR="00580EE2" w:rsidRPr="005F11E3" w:rsidRDefault="00580EE2" w:rsidP="00856DCF">
            <w:pPr>
              <w:spacing w:after="0" w:line="240" w:lineRule="auto"/>
              <w:jc w:val="center"/>
              <w:rPr>
                <w:rFonts w:ascii="Aptos Narrow" w:eastAsia="Times New Roman" w:hAnsi="Aptos Narrow" w:cs="Times New Roman"/>
                <w:color w:val="FFFFFF"/>
                <w:kern w:val="0"/>
                <w:sz w:val="18"/>
                <w:szCs w:val="18"/>
                <w:lang w:eastAsia="en-GB"/>
                <w14:ligatures w14:val="none"/>
              </w:rPr>
            </w:pPr>
            <w:r w:rsidRPr="005F11E3">
              <w:rPr>
                <w:rFonts w:ascii="Aptos Narrow" w:eastAsia="Times New Roman" w:hAnsi="Aptos Narrow" w:cs="Times New Roman"/>
                <w:color w:val="FFFFFF"/>
                <w:kern w:val="0"/>
                <w:sz w:val="18"/>
                <w:szCs w:val="18"/>
                <w:lang w:eastAsia="en-GB"/>
                <w14:ligatures w14:val="none"/>
              </w:rPr>
              <w:t>TASK_NUMBER</w:t>
            </w:r>
          </w:p>
        </w:tc>
        <w:tc>
          <w:tcPr>
            <w:tcW w:w="1653" w:type="dxa"/>
            <w:tcBorders>
              <w:top w:val="single" w:sz="4" w:space="0" w:color="auto"/>
              <w:left w:val="single" w:sz="4" w:space="0" w:color="auto"/>
              <w:bottom w:val="single" w:sz="4" w:space="0" w:color="auto"/>
              <w:right w:val="single" w:sz="4" w:space="0" w:color="auto"/>
            </w:tcBorders>
            <w:shd w:val="clear" w:color="000000" w:fill="BE5014"/>
            <w:vAlign w:val="center"/>
            <w:hideMark/>
          </w:tcPr>
          <w:p w14:paraId="6C15EE65" w14:textId="77777777" w:rsidR="00580EE2" w:rsidRPr="005F11E3" w:rsidRDefault="00580EE2" w:rsidP="00546DD5">
            <w:pPr>
              <w:spacing w:after="0" w:line="240" w:lineRule="auto"/>
              <w:jc w:val="center"/>
              <w:rPr>
                <w:rFonts w:ascii="Aptos Narrow" w:eastAsia="Times New Roman" w:hAnsi="Aptos Narrow" w:cs="Times New Roman"/>
                <w:b/>
                <w:bCs/>
                <w:color w:val="FFFFFF"/>
                <w:kern w:val="0"/>
                <w:sz w:val="18"/>
                <w:szCs w:val="18"/>
                <w:lang w:eastAsia="en-GB"/>
                <w14:ligatures w14:val="none"/>
              </w:rPr>
            </w:pPr>
            <w:r w:rsidRPr="005F11E3">
              <w:rPr>
                <w:rFonts w:ascii="Aptos Narrow" w:eastAsia="Times New Roman" w:hAnsi="Aptos Narrow" w:cs="Times New Roman"/>
                <w:b/>
                <w:bCs/>
                <w:color w:val="FFFFFF"/>
                <w:kern w:val="0"/>
                <w:sz w:val="18"/>
                <w:szCs w:val="18"/>
                <w:lang w:eastAsia="en-GB"/>
                <w14:ligatures w14:val="none"/>
              </w:rPr>
              <w:t>UNITED NATIONS DEVELOPMENT PROGRAMME</w:t>
            </w:r>
          </w:p>
        </w:tc>
        <w:tc>
          <w:tcPr>
            <w:tcW w:w="1634" w:type="dxa"/>
            <w:tcBorders>
              <w:top w:val="single" w:sz="4" w:space="0" w:color="auto"/>
              <w:left w:val="single" w:sz="4" w:space="0" w:color="auto"/>
              <w:bottom w:val="single" w:sz="4" w:space="0" w:color="auto"/>
              <w:right w:val="single" w:sz="4" w:space="0" w:color="auto"/>
            </w:tcBorders>
            <w:shd w:val="clear" w:color="000000" w:fill="BE5014"/>
            <w:vAlign w:val="center"/>
            <w:hideMark/>
          </w:tcPr>
          <w:p w14:paraId="20677DD9" w14:textId="77777777" w:rsidR="00580EE2" w:rsidRPr="005F11E3" w:rsidRDefault="00580EE2" w:rsidP="00546DD5">
            <w:pPr>
              <w:spacing w:after="0" w:line="240" w:lineRule="auto"/>
              <w:jc w:val="center"/>
              <w:rPr>
                <w:rFonts w:ascii="Aptos Narrow" w:eastAsia="Times New Roman" w:hAnsi="Aptos Narrow" w:cs="Times New Roman"/>
                <w:b/>
                <w:bCs/>
                <w:color w:val="FFFFFF"/>
                <w:kern w:val="0"/>
                <w:sz w:val="18"/>
                <w:szCs w:val="18"/>
                <w:lang w:eastAsia="en-GB"/>
                <w14:ligatures w14:val="none"/>
              </w:rPr>
            </w:pPr>
            <w:r w:rsidRPr="005F11E3">
              <w:rPr>
                <w:rFonts w:ascii="Aptos Narrow" w:eastAsia="Times New Roman" w:hAnsi="Aptos Narrow" w:cs="Times New Roman"/>
                <w:b/>
                <w:bCs/>
                <w:color w:val="FFFFFF"/>
                <w:kern w:val="0"/>
                <w:sz w:val="18"/>
                <w:szCs w:val="18"/>
                <w:lang w:eastAsia="en-GB"/>
                <w14:ligatures w14:val="none"/>
              </w:rPr>
              <w:t>GOVERNMENT OF FRANCE</w:t>
            </w:r>
          </w:p>
        </w:tc>
        <w:tc>
          <w:tcPr>
            <w:tcW w:w="1634" w:type="dxa"/>
            <w:tcBorders>
              <w:top w:val="single" w:sz="4" w:space="0" w:color="auto"/>
              <w:left w:val="single" w:sz="4" w:space="0" w:color="auto"/>
              <w:bottom w:val="single" w:sz="4" w:space="0" w:color="auto"/>
              <w:right w:val="single" w:sz="4" w:space="0" w:color="auto"/>
            </w:tcBorders>
            <w:shd w:val="clear" w:color="000000" w:fill="BE5014"/>
            <w:vAlign w:val="center"/>
            <w:hideMark/>
          </w:tcPr>
          <w:p w14:paraId="3D53A9B3" w14:textId="77777777" w:rsidR="00580EE2" w:rsidRPr="005F11E3" w:rsidRDefault="00580EE2" w:rsidP="00546DD5">
            <w:pPr>
              <w:spacing w:after="0" w:line="240" w:lineRule="auto"/>
              <w:jc w:val="center"/>
              <w:rPr>
                <w:rFonts w:ascii="Aptos Narrow" w:eastAsia="Times New Roman" w:hAnsi="Aptos Narrow" w:cs="Times New Roman"/>
                <w:b/>
                <w:bCs/>
                <w:color w:val="FFFFFF"/>
                <w:kern w:val="0"/>
                <w:sz w:val="18"/>
                <w:szCs w:val="18"/>
                <w:lang w:eastAsia="en-GB"/>
                <w14:ligatures w14:val="none"/>
              </w:rPr>
            </w:pPr>
            <w:r w:rsidRPr="005F11E3">
              <w:rPr>
                <w:rFonts w:ascii="Aptos Narrow" w:eastAsia="Times New Roman" w:hAnsi="Aptos Narrow" w:cs="Times New Roman"/>
                <w:b/>
                <w:bCs/>
                <w:color w:val="FFFFFF"/>
                <w:kern w:val="0"/>
                <w:sz w:val="18"/>
                <w:szCs w:val="18"/>
                <w:lang w:eastAsia="en-GB"/>
                <w14:ligatures w14:val="none"/>
              </w:rPr>
              <w:t>GOVERNMENT OF KUWAIT</w:t>
            </w:r>
          </w:p>
        </w:tc>
        <w:tc>
          <w:tcPr>
            <w:tcW w:w="1825" w:type="dxa"/>
            <w:tcBorders>
              <w:top w:val="single" w:sz="4" w:space="0" w:color="auto"/>
              <w:left w:val="single" w:sz="4" w:space="0" w:color="auto"/>
              <w:bottom w:val="single" w:sz="4" w:space="0" w:color="auto"/>
              <w:right w:val="single" w:sz="4" w:space="0" w:color="auto"/>
            </w:tcBorders>
            <w:shd w:val="clear" w:color="000000" w:fill="BE5014"/>
            <w:vAlign w:val="center"/>
            <w:hideMark/>
          </w:tcPr>
          <w:p w14:paraId="4DA216E3" w14:textId="77777777" w:rsidR="00580EE2" w:rsidRPr="005F11E3" w:rsidRDefault="00580EE2" w:rsidP="00546DD5">
            <w:pPr>
              <w:spacing w:after="0" w:line="240" w:lineRule="auto"/>
              <w:jc w:val="center"/>
              <w:rPr>
                <w:rFonts w:ascii="Aptos Narrow" w:eastAsia="Times New Roman" w:hAnsi="Aptos Narrow" w:cs="Times New Roman"/>
                <w:b/>
                <w:bCs/>
                <w:color w:val="FFFFFF"/>
                <w:kern w:val="0"/>
                <w:sz w:val="18"/>
                <w:szCs w:val="18"/>
                <w:lang w:eastAsia="en-GB"/>
                <w14:ligatures w14:val="none"/>
              </w:rPr>
            </w:pPr>
            <w:r w:rsidRPr="005F11E3">
              <w:rPr>
                <w:rFonts w:ascii="Aptos Narrow" w:eastAsia="Times New Roman" w:hAnsi="Aptos Narrow" w:cs="Times New Roman"/>
                <w:b/>
                <w:bCs/>
                <w:color w:val="FFFFFF"/>
                <w:kern w:val="0"/>
                <w:sz w:val="18"/>
                <w:szCs w:val="18"/>
                <w:lang w:eastAsia="en-GB"/>
                <w14:ligatures w14:val="none"/>
              </w:rPr>
              <w:t>GOVERNMENT OF ROMANIA</w:t>
            </w:r>
          </w:p>
        </w:tc>
        <w:tc>
          <w:tcPr>
            <w:tcW w:w="2413" w:type="dxa"/>
            <w:tcBorders>
              <w:top w:val="single" w:sz="4" w:space="0" w:color="auto"/>
              <w:left w:val="single" w:sz="4" w:space="0" w:color="auto"/>
              <w:bottom w:val="single" w:sz="4" w:space="0" w:color="auto"/>
              <w:right w:val="single" w:sz="4" w:space="0" w:color="auto"/>
            </w:tcBorders>
            <w:shd w:val="clear" w:color="000000" w:fill="BE5014"/>
            <w:vAlign w:val="center"/>
            <w:hideMark/>
          </w:tcPr>
          <w:p w14:paraId="5E54DAA7" w14:textId="77777777" w:rsidR="00580EE2" w:rsidRPr="005F11E3" w:rsidRDefault="00580EE2" w:rsidP="00546DD5">
            <w:pPr>
              <w:spacing w:after="0" w:line="240" w:lineRule="auto"/>
              <w:jc w:val="center"/>
              <w:rPr>
                <w:rFonts w:ascii="Aptos Narrow" w:eastAsia="Times New Roman" w:hAnsi="Aptos Narrow" w:cs="Times New Roman"/>
                <w:b/>
                <w:bCs/>
                <w:color w:val="FFFFFF"/>
                <w:kern w:val="0"/>
                <w:sz w:val="18"/>
                <w:szCs w:val="18"/>
                <w:lang w:eastAsia="en-GB"/>
                <w14:ligatures w14:val="none"/>
              </w:rPr>
            </w:pPr>
            <w:r w:rsidRPr="005F11E3">
              <w:rPr>
                <w:rFonts w:ascii="Aptos Narrow" w:eastAsia="Times New Roman" w:hAnsi="Aptos Narrow" w:cs="Times New Roman"/>
                <w:b/>
                <w:bCs/>
                <w:color w:val="FFFFFF"/>
                <w:kern w:val="0"/>
                <w:sz w:val="18"/>
                <w:szCs w:val="18"/>
                <w:lang w:eastAsia="en-GB"/>
                <w14:ligatures w14:val="none"/>
              </w:rPr>
              <w:t>GOVERNMENT OF SWEDEN</w:t>
            </w:r>
          </w:p>
        </w:tc>
        <w:tc>
          <w:tcPr>
            <w:tcW w:w="2551" w:type="dxa"/>
            <w:tcBorders>
              <w:top w:val="single" w:sz="4" w:space="0" w:color="auto"/>
              <w:left w:val="single" w:sz="4" w:space="0" w:color="auto"/>
              <w:bottom w:val="single" w:sz="4" w:space="0" w:color="auto"/>
              <w:right w:val="single" w:sz="4" w:space="0" w:color="auto"/>
            </w:tcBorders>
            <w:shd w:val="clear" w:color="000000" w:fill="BE5014"/>
            <w:vAlign w:val="center"/>
            <w:hideMark/>
          </w:tcPr>
          <w:p w14:paraId="77400285" w14:textId="191F572C" w:rsidR="00580EE2" w:rsidRPr="005F11E3" w:rsidRDefault="00580EE2" w:rsidP="00546DD5">
            <w:pPr>
              <w:spacing w:after="0" w:line="240" w:lineRule="auto"/>
              <w:jc w:val="center"/>
              <w:rPr>
                <w:rFonts w:ascii="Aptos Narrow" w:eastAsia="Times New Roman" w:hAnsi="Aptos Narrow" w:cs="Times New Roman"/>
                <w:b/>
                <w:bCs/>
                <w:color w:val="FFFFFF"/>
                <w:kern w:val="0"/>
                <w:sz w:val="18"/>
                <w:szCs w:val="18"/>
                <w:lang w:eastAsia="en-GB"/>
                <w14:ligatures w14:val="none"/>
              </w:rPr>
            </w:pPr>
            <w:r w:rsidRPr="005F11E3">
              <w:rPr>
                <w:rFonts w:ascii="Aptos Narrow" w:eastAsia="Times New Roman" w:hAnsi="Aptos Narrow" w:cs="Times New Roman"/>
                <w:b/>
                <w:bCs/>
                <w:color w:val="FFFFFF"/>
                <w:kern w:val="0"/>
                <w:sz w:val="18"/>
                <w:szCs w:val="18"/>
                <w:lang w:eastAsia="en-GB"/>
                <w14:ligatures w14:val="none"/>
              </w:rPr>
              <w:t>TOTAL</w:t>
            </w:r>
            <w:r w:rsidR="009A1E0B">
              <w:rPr>
                <w:rFonts w:ascii="Aptos Narrow" w:eastAsia="Times New Roman" w:hAnsi="Aptos Narrow" w:cs="Times New Roman"/>
                <w:b/>
                <w:bCs/>
                <w:color w:val="FFFFFF"/>
                <w:kern w:val="0"/>
                <w:sz w:val="18"/>
                <w:szCs w:val="18"/>
                <w:lang w:eastAsia="en-GB"/>
                <w14:ligatures w14:val="none"/>
              </w:rPr>
              <w:t xml:space="preserve"> </w:t>
            </w:r>
          </w:p>
        </w:tc>
      </w:tr>
      <w:tr w:rsidR="00580EE2" w:rsidRPr="005F11E3" w14:paraId="5759FEC7"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hideMark/>
          </w:tcPr>
          <w:p w14:paraId="2110910B" w14:textId="38ACD37B"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 xml:space="preserve">Activity 2.1: Introduce community-based service </w:t>
            </w:r>
            <w:proofErr w:type="spellStart"/>
            <w:r w:rsidRPr="005F11E3">
              <w:rPr>
                <w:rFonts w:ascii="Aptos Narrow" w:eastAsia="Times New Roman" w:hAnsi="Aptos Narrow" w:cs="Times New Roman"/>
                <w:color w:val="000000"/>
                <w:kern w:val="0"/>
                <w:sz w:val="18"/>
                <w:szCs w:val="18"/>
                <w:lang w:eastAsia="en-GB"/>
                <w14:ligatures w14:val="none"/>
              </w:rPr>
              <w:t>centers</w:t>
            </w:r>
            <w:proofErr w:type="spellEnd"/>
            <w:r w:rsidRPr="005F11E3">
              <w:rPr>
                <w:rFonts w:ascii="Aptos Narrow" w:eastAsia="Times New Roman" w:hAnsi="Aptos Narrow" w:cs="Times New Roman"/>
                <w:color w:val="000000"/>
                <w:kern w:val="0"/>
                <w:sz w:val="18"/>
                <w:szCs w:val="18"/>
                <w:lang w:eastAsia="en-GB"/>
                <w14:ligatures w14:val="none"/>
              </w:rPr>
              <w:t xml:space="preserve"> to address urgent needs of groups that require special policies initially for persons with disabilities and elders</w:t>
            </w:r>
          </w:p>
        </w:tc>
        <w:tc>
          <w:tcPr>
            <w:tcW w:w="1653" w:type="dxa"/>
            <w:tcBorders>
              <w:top w:val="single" w:sz="4" w:space="0" w:color="auto"/>
              <w:left w:val="single" w:sz="4" w:space="0" w:color="auto"/>
              <w:bottom w:val="single" w:sz="4" w:space="0" w:color="auto"/>
              <w:right w:val="single" w:sz="4" w:space="0" w:color="auto"/>
            </w:tcBorders>
            <w:noWrap/>
            <w:vAlign w:val="bottom"/>
            <w:hideMark/>
          </w:tcPr>
          <w:p w14:paraId="13990760" w14:textId="6B08EC63"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D84BFE" w:rsidRPr="005F11E3">
              <w:rPr>
                <w:rFonts w:ascii="Aptos Narrow" w:eastAsia="Times New Roman" w:hAnsi="Aptos Narrow" w:cs="Times New Roman"/>
                <w:color w:val="000000"/>
                <w:kern w:val="0"/>
                <w:sz w:val="18"/>
                <w:szCs w:val="18"/>
                <w:lang w:eastAsia="en-GB"/>
                <w14:ligatures w14:val="none"/>
              </w:rPr>
              <w:t>185,160.31</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70BCA013" w14:textId="1787597A"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0F55ED92" w14:textId="49A193D5"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348,188.49</w:t>
            </w:r>
          </w:p>
        </w:tc>
        <w:tc>
          <w:tcPr>
            <w:tcW w:w="1825" w:type="dxa"/>
            <w:tcBorders>
              <w:top w:val="single" w:sz="4" w:space="0" w:color="auto"/>
              <w:left w:val="single" w:sz="4" w:space="0" w:color="auto"/>
              <w:bottom w:val="single" w:sz="4" w:space="0" w:color="auto"/>
              <w:right w:val="single" w:sz="4" w:space="0" w:color="auto"/>
            </w:tcBorders>
            <w:noWrap/>
            <w:vAlign w:val="bottom"/>
            <w:hideMark/>
          </w:tcPr>
          <w:p w14:paraId="6E87A678" w14:textId="3E805E23"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hideMark/>
          </w:tcPr>
          <w:p w14:paraId="650A3EC8" w14:textId="56B140F9"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1,191,134.72</w:t>
            </w:r>
          </w:p>
        </w:tc>
        <w:tc>
          <w:tcPr>
            <w:tcW w:w="2551" w:type="dxa"/>
            <w:tcBorders>
              <w:top w:val="single" w:sz="4" w:space="0" w:color="auto"/>
              <w:left w:val="single" w:sz="4" w:space="0" w:color="auto"/>
              <w:bottom w:val="single" w:sz="4" w:space="0" w:color="auto"/>
              <w:right w:val="single" w:sz="4" w:space="0" w:color="auto"/>
            </w:tcBorders>
            <w:noWrap/>
            <w:vAlign w:val="bottom"/>
            <w:hideMark/>
          </w:tcPr>
          <w:p w14:paraId="7C294C1D" w14:textId="69166E31"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1,722,033.20</w:t>
            </w:r>
          </w:p>
        </w:tc>
      </w:tr>
      <w:tr w:rsidR="00580EE2" w:rsidRPr="005F11E3" w14:paraId="42A3FA77"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hideMark/>
          </w:tcPr>
          <w:p w14:paraId="328FF714" w14:textId="0C00F25A"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Activity 2.2: Support to establishment for safe spaces for Women, elderly and children affected by the earthquake</w:t>
            </w:r>
          </w:p>
        </w:tc>
        <w:tc>
          <w:tcPr>
            <w:tcW w:w="1653" w:type="dxa"/>
            <w:tcBorders>
              <w:top w:val="single" w:sz="4" w:space="0" w:color="auto"/>
              <w:left w:val="single" w:sz="4" w:space="0" w:color="auto"/>
              <w:bottom w:val="single" w:sz="4" w:space="0" w:color="auto"/>
              <w:right w:val="single" w:sz="4" w:space="0" w:color="auto"/>
            </w:tcBorders>
            <w:noWrap/>
            <w:vAlign w:val="bottom"/>
          </w:tcPr>
          <w:p w14:paraId="58068B7D" w14:textId="3ECCF9A1"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44,625.85</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0E22105B" w14:textId="5DA82843"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4BDA33A5" w14:textId="171D75B3"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825" w:type="dxa"/>
            <w:tcBorders>
              <w:top w:val="single" w:sz="4" w:space="0" w:color="auto"/>
              <w:left w:val="single" w:sz="4" w:space="0" w:color="auto"/>
              <w:bottom w:val="single" w:sz="4" w:space="0" w:color="auto"/>
              <w:right w:val="single" w:sz="4" w:space="0" w:color="auto"/>
            </w:tcBorders>
            <w:noWrap/>
            <w:vAlign w:val="bottom"/>
            <w:hideMark/>
          </w:tcPr>
          <w:p w14:paraId="0CFC30D0" w14:textId="603901F5"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tcPr>
          <w:p w14:paraId="41E9564E" w14:textId="15E9A0DD"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137,708.89</w:t>
            </w:r>
          </w:p>
        </w:tc>
        <w:tc>
          <w:tcPr>
            <w:tcW w:w="2551" w:type="dxa"/>
            <w:tcBorders>
              <w:top w:val="single" w:sz="4" w:space="0" w:color="auto"/>
              <w:left w:val="single" w:sz="4" w:space="0" w:color="auto"/>
              <w:bottom w:val="single" w:sz="4" w:space="0" w:color="auto"/>
              <w:right w:val="single" w:sz="4" w:space="0" w:color="auto"/>
            </w:tcBorders>
            <w:noWrap/>
            <w:vAlign w:val="bottom"/>
          </w:tcPr>
          <w:p w14:paraId="48821D1F" w14:textId="1C8E308F"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182,334.74</w:t>
            </w:r>
          </w:p>
        </w:tc>
      </w:tr>
      <w:tr w:rsidR="00580EE2" w:rsidRPr="005F11E3" w14:paraId="55605AD8"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hideMark/>
          </w:tcPr>
          <w:p w14:paraId="27CC76A8" w14:textId="49584FA4"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Activity 2.3: Women's Leadership, and Community Empowerment in Disaster Affected Regions and increasing the service capacity of ISKUR</w:t>
            </w:r>
          </w:p>
        </w:tc>
        <w:tc>
          <w:tcPr>
            <w:tcW w:w="1653" w:type="dxa"/>
            <w:tcBorders>
              <w:top w:val="single" w:sz="4" w:space="0" w:color="auto"/>
              <w:left w:val="single" w:sz="4" w:space="0" w:color="auto"/>
              <w:bottom w:val="single" w:sz="4" w:space="0" w:color="auto"/>
              <w:right w:val="single" w:sz="4" w:space="0" w:color="auto"/>
            </w:tcBorders>
            <w:noWrap/>
            <w:vAlign w:val="bottom"/>
            <w:hideMark/>
          </w:tcPr>
          <w:p w14:paraId="69F0D32F" w14:textId="589169EE"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91,519.51</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56E2AF34" w14:textId="060CFB1C"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516844C4" w14:textId="3B0A1240"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825" w:type="dxa"/>
            <w:tcBorders>
              <w:top w:val="single" w:sz="4" w:space="0" w:color="auto"/>
              <w:left w:val="single" w:sz="4" w:space="0" w:color="auto"/>
              <w:bottom w:val="single" w:sz="4" w:space="0" w:color="auto"/>
              <w:right w:val="single" w:sz="4" w:space="0" w:color="auto"/>
            </w:tcBorders>
            <w:noWrap/>
            <w:vAlign w:val="bottom"/>
            <w:hideMark/>
          </w:tcPr>
          <w:p w14:paraId="2822FC1B" w14:textId="0C6AFA1E"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hideMark/>
          </w:tcPr>
          <w:p w14:paraId="612E56AC" w14:textId="5D99C47F"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102,600.01</w:t>
            </w:r>
          </w:p>
        </w:tc>
        <w:tc>
          <w:tcPr>
            <w:tcW w:w="2551" w:type="dxa"/>
            <w:tcBorders>
              <w:top w:val="single" w:sz="4" w:space="0" w:color="auto"/>
              <w:left w:val="single" w:sz="4" w:space="0" w:color="auto"/>
              <w:bottom w:val="single" w:sz="4" w:space="0" w:color="auto"/>
              <w:right w:val="single" w:sz="4" w:space="0" w:color="auto"/>
            </w:tcBorders>
            <w:noWrap/>
            <w:vAlign w:val="bottom"/>
            <w:hideMark/>
          </w:tcPr>
          <w:p w14:paraId="63086D92" w14:textId="6F1431B2"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194,119.52</w:t>
            </w:r>
          </w:p>
        </w:tc>
      </w:tr>
      <w:tr w:rsidR="00580EE2" w:rsidRPr="005F11E3" w14:paraId="561A1062"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hideMark/>
          </w:tcPr>
          <w:p w14:paraId="6C8A0461" w14:textId="6AB4CD4D"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Activity 2.4:  Support conservation of tangible and Intangible cultural heritage through a rapid assessment and provision of basic services and infrastructure for the major museums and urban and archaeological sites</w:t>
            </w:r>
          </w:p>
        </w:tc>
        <w:tc>
          <w:tcPr>
            <w:tcW w:w="1653" w:type="dxa"/>
            <w:tcBorders>
              <w:top w:val="single" w:sz="4" w:space="0" w:color="auto"/>
              <w:left w:val="single" w:sz="4" w:space="0" w:color="auto"/>
              <w:bottom w:val="single" w:sz="4" w:space="0" w:color="auto"/>
              <w:right w:val="single" w:sz="4" w:space="0" w:color="auto"/>
            </w:tcBorders>
            <w:noWrap/>
            <w:vAlign w:val="bottom"/>
            <w:hideMark/>
          </w:tcPr>
          <w:p w14:paraId="05D6FD5F" w14:textId="74C379A4"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281,296.28</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23C2CA01" w14:textId="0A1E6BB6"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189,997.37</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02CC4D74" w14:textId="0583086B"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825" w:type="dxa"/>
            <w:tcBorders>
              <w:top w:val="single" w:sz="4" w:space="0" w:color="auto"/>
              <w:left w:val="single" w:sz="4" w:space="0" w:color="auto"/>
              <w:bottom w:val="single" w:sz="4" w:space="0" w:color="auto"/>
              <w:right w:val="single" w:sz="4" w:space="0" w:color="auto"/>
            </w:tcBorders>
            <w:noWrap/>
            <w:vAlign w:val="bottom"/>
            <w:hideMark/>
          </w:tcPr>
          <w:p w14:paraId="72C3FA62" w14:textId="4C16E495"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293215" w:rsidRPr="005F11E3">
              <w:rPr>
                <w:rFonts w:ascii="Aptos Narrow" w:eastAsia="Times New Roman" w:hAnsi="Aptos Narrow" w:cs="Times New Roman"/>
                <w:color w:val="000000"/>
                <w:kern w:val="0"/>
                <w:sz w:val="18"/>
                <w:szCs w:val="18"/>
                <w:lang w:eastAsia="en-GB"/>
                <w14:ligatures w14:val="none"/>
              </w:rPr>
              <w:t>7,80</w:t>
            </w:r>
            <w:r w:rsidR="002442FC" w:rsidRPr="005F11E3">
              <w:rPr>
                <w:rFonts w:ascii="Aptos Narrow" w:eastAsia="Times New Roman" w:hAnsi="Aptos Narrow" w:cs="Times New Roman"/>
                <w:color w:val="000000"/>
                <w:kern w:val="0"/>
                <w:sz w:val="18"/>
                <w:szCs w:val="18"/>
                <w:lang w:eastAsia="en-GB"/>
                <w14:ligatures w14:val="none"/>
              </w:rPr>
              <w:t>7.19</w:t>
            </w:r>
          </w:p>
        </w:tc>
        <w:tc>
          <w:tcPr>
            <w:tcW w:w="2413" w:type="dxa"/>
            <w:tcBorders>
              <w:top w:val="single" w:sz="4" w:space="0" w:color="auto"/>
              <w:left w:val="single" w:sz="4" w:space="0" w:color="auto"/>
              <w:bottom w:val="single" w:sz="4" w:space="0" w:color="auto"/>
              <w:right w:val="single" w:sz="4" w:space="0" w:color="auto"/>
            </w:tcBorders>
            <w:noWrap/>
            <w:vAlign w:val="bottom"/>
            <w:hideMark/>
          </w:tcPr>
          <w:p w14:paraId="636977FD" w14:textId="254BFC33"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71,619.45</w:t>
            </w:r>
          </w:p>
        </w:tc>
        <w:tc>
          <w:tcPr>
            <w:tcW w:w="2551" w:type="dxa"/>
            <w:tcBorders>
              <w:top w:val="single" w:sz="4" w:space="0" w:color="auto"/>
              <w:left w:val="single" w:sz="4" w:space="0" w:color="auto"/>
              <w:bottom w:val="single" w:sz="4" w:space="0" w:color="auto"/>
              <w:right w:val="single" w:sz="4" w:space="0" w:color="auto"/>
            </w:tcBorders>
            <w:noWrap/>
            <w:vAlign w:val="bottom"/>
            <w:hideMark/>
          </w:tcPr>
          <w:p w14:paraId="3C9FB61B" w14:textId="6F1702B9"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552,142.49</w:t>
            </w:r>
          </w:p>
        </w:tc>
      </w:tr>
      <w:tr w:rsidR="00580EE2" w:rsidRPr="005F11E3" w14:paraId="5594758D"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hideMark/>
          </w:tcPr>
          <w:p w14:paraId="40F372FE" w14:textId="3EA3BEC7"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 xml:space="preserve">Activity 2.5: Early Recovery Support for MFs and </w:t>
            </w:r>
            <w:proofErr w:type="spellStart"/>
            <w:r w:rsidRPr="005F11E3">
              <w:rPr>
                <w:rFonts w:ascii="Aptos Narrow" w:eastAsia="Times New Roman" w:hAnsi="Aptos Narrow" w:cs="Times New Roman"/>
                <w:color w:val="000000"/>
                <w:kern w:val="0"/>
                <w:sz w:val="18"/>
                <w:szCs w:val="18"/>
                <w:lang w:eastAsia="en-GB"/>
                <w14:ligatures w14:val="none"/>
              </w:rPr>
              <w:t>OlZs</w:t>
            </w:r>
            <w:proofErr w:type="spellEnd"/>
            <w:r w:rsidRPr="005F11E3">
              <w:rPr>
                <w:rFonts w:ascii="Aptos Narrow" w:eastAsia="Times New Roman" w:hAnsi="Aptos Narrow" w:cs="Times New Roman"/>
                <w:color w:val="000000"/>
                <w:kern w:val="0"/>
                <w:sz w:val="18"/>
                <w:szCs w:val="18"/>
                <w:lang w:eastAsia="en-GB"/>
                <w14:ligatures w14:val="none"/>
              </w:rPr>
              <w:t xml:space="preserve"> to serve victims of earthquake</w:t>
            </w:r>
          </w:p>
        </w:tc>
        <w:tc>
          <w:tcPr>
            <w:tcW w:w="1653" w:type="dxa"/>
            <w:tcBorders>
              <w:top w:val="single" w:sz="4" w:space="0" w:color="auto"/>
              <w:left w:val="single" w:sz="4" w:space="0" w:color="auto"/>
              <w:bottom w:val="single" w:sz="4" w:space="0" w:color="auto"/>
              <w:right w:val="single" w:sz="4" w:space="0" w:color="auto"/>
            </w:tcBorders>
            <w:noWrap/>
            <w:vAlign w:val="bottom"/>
            <w:hideMark/>
          </w:tcPr>
          <w:p w14:paraId="568F499F" w14:textId="3DF9C7CE"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204,526.52</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52084050" w14:textId="24CBEAC2"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59.01</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219817F4" w14:textId="4CE7174B"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825" w:type="dxa"/>
            <w:tcBorders>
              <w:top w:val="single" w:sz="4" w:space="0" w:color="auto"/>
              <w:left w:val="single" w:sz="4" w:space="0" w:color="auto"/>
              <w:bottom w:val="single" w:sz="4" w:space="0" w:color="auto"/>
              <w:right w:val="single" w:sz="4" w:space="0" w:color="auto"/>
            </w:tcBorders>
            <w:noWrap/>
            <w:vAlign w:val="bottom"/>
            <w:hideMark/>
          </w:tcPr>
          <w:p w14:paraId="62DBABC7" w14:textId="58756A84"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hideMark/>
          </w:tcPr>
          <w:p w14:paraId="2059DDB7" w14:textId="33A6E5D5"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89,647.72</w:t>
            </w:r>
          </w:p>
        </w:tc>
        <w:tc>
          <w:tcPr>
            <w:tcW w:w="2551" w:type="dxa"/>
            <w:tcBorders>
              <w:top w:val="single" w:sz="4" w:space="0" w:color="auto"/>
              <w:left w:val="single" w:sz="4" w:space="0" w:color="auto"/>
              <w:bottom w:val="single" w:sz="4" w:space="0" w:color="auto"/>
              <w:right w:val="single" w:sz="4" w:space="0" w:color="auto"/>
            </w:tcBorders>
            <w:noWrap/>
            <w:vAlign w:val="bottom"/>
            <w:hideMark/>
          </w:tcPr>
          <w:p w14:paraId="13E1B975" w14:textId="60D05703"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294,233.25</w:t>
            </w:r>
          </w:p>
        </w:tc>
      </w:tr>
      <w:tr w:rsidR="00580EE2" w:rsidRPr="005F11E3" w14:paraId="23639070"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hideMark/>
          </w:tcPr>
          <w:p w14:paraId="3B6E76F8" w14:textId="4C455F19"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lastRenderedPageBreak/>
              <w:t>Activity 2.6: Strengthening Waste Management Capacity of Municipalities after Earthquake</w:t>
            </w:r>
          </w:p>
        </w:tc>
        <w:tc>
          <w:tcPr>
            <w:tcW w:w="1653" w:type="dxa"/>
            <w:tcBorders>
              <w:top w:val="single" w:sz="4" w:space="0" w:color="auto"/>
              <w:left w:val="single" w:sz="4" w:space="0" w:color="auto"/>
              <w:bottom w:val="single" w:sz="4" w:space="0" w:color="auto"/>
              <w:right w:val="single" w:sz="4" w:space="0" w:color="auto"/>
            </w:tcBorders>
            <w:noWrap/>
            <w:vAlign w:val="bottom"/>
            <w:hideMark/>
          </w:tcPr>
          <w:p w14:paraId="17D6CC48" w14:textId="3272ED93"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596,403.19</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2667A4E0" w14:textId="09E79732"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712CDA1F" w14:textId="14A0018E"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825" w:type="dxa"/>
            <w:tcBorders>
              <w:top w:val="single" w:sz="4" w:space="0" w:color="auto"/>
              <w:left w:val="single" w:sz="4" w:space="0" w:color="auto"/>
              <w:bottom w:val="single" w:sz="4" w:space="0" w:color="auto"/>
              <w:right w:val="single" w:sz="4" w:space="0" w:color="auto"/>
            </w:tcBorders>
            <w:noWrap/>
            <w:vAlign w:val="bottom"/>
            <w:hideMark/>
          </w:tcPr>
          <w:p w14:paraId="60B8D2AB" w14:textId="59685464"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hideMark/>
          </w:tcPr>
          <w:p w14:paraId="2D76CA41" w14:textId="59A52D92"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520,436.02</w:t>
            </w:r>
          </w:p>
        </w:tc>
        <w:tc>
          <w:tcPr>
            <w:tcW w:w="2551" w:type="dxa"/>
            <w:tcBorders>
              <w:top w:val="single" w:sz="4" w:space="0" w:color="auto"/>
              <w:left w:val="single" w:sz="4" w:space="0" w:color="auto"/>
              <w:bottom w:val="single" w:sz="4" w:space="0" w:color="auto"/>
              <w:right w:val="single" w:sz="4" w:space="0" w:color="auto"/>
            </w:tcBorders>
            <w:noWrap/>
            <w:vAlign w:val="bottom"/>
            <w:hideMark/>
          </w:tcPr>
          <w:p w14:paraId="6865C5D6" w14:textId="30D21F6B"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1,116,839.21</w:t>
            </w:r>
          </w:p>
        </w:tc>
      </w:tr>
      <w:tr w:rsidR="00580EE2" w:rsidRPr="005F11E3" w14:paraId="1D584B6A"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hideMark/>
          </w:tcPr>
          <w:p w14:paraId="3DA8EF88" w14:textId="5E9E81C3"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Activity 2.7: Emergency Response to WASH Sector</w:t>
            </w:r>
          </w:p>
        </w:tc>
        <w:tc>
          <w:tcPr>
            <w:tcW w:w="1653" w:type="dxa"/>
            <w:tcBorders>
              <w:top w:val="single" w:sz="4" w:space="0" w:color="auto"/>
              <w:left w:val="single" w:sz="4" w:space="0" w:color="auto"/>
              <w:bottom w:val="single" w:sz="4" w:space="0" w:color="auto"/>
              <w:right w:val="single" w:sz="4" w:space="0" w:color="auto"/>
            </w:tcBorders>
            <w:noWrap/>
            <w:vAlign w:val="bottom"/>
            <w:hideMark/>
          </w:tcPr>
          <w:p w14:paraId="14F9FBE4" w14:textId="7E10DBAB"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7E0C05" w:rsidRPr="005F11E3">
              <w:rPr>
                <w:rFonts w:ascii="Aptos Narrow" w:eastAsia="Times New Roman" w:hAnsi="Aptos Narrow" w:cs="Times New Roman"/>
                <w:color w:val="000000"/>
                <w:kern w:val="0"/>
                <w:sz w:val="18"/>
                <w:szCs w:val="18"/>
                <w:lang w:eastAsia="en-GB"/>
                <w14:ligatures w14:val="none"/>
              </w:rPr>
              <w:t>582,694.98</w:t>
            </w: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5541183E" w14:textId="127A55D3"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634" w:type="dxa"/>
            <w:tcBorders>
              <w:top w:val="single" w:sz="4" w:space="0" w:color="auto"/>
              <w:left w:val="single" w:sz="4" w:space="0" w:color="auto"/>
              <w:bottom w:val="single" w:sz="4" w:space="0" w:color="auto"/>
              <w:right w:val="single" w:sz="4" w:space="0" w:color="auto"/>
            </w:tcBorders>
            <w:noWrap/>
            <w:vAlign w:val="bottom"/>
            <w:hideMark/>
          </w:tcPr>
          <w:p w14:paraId="3D4BE820" w14:textId="7A3B3CCA"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825" w:type="dxa"/>
            <w:tcBorders>
              <w:top w:val="single" w:sz="4" w:space="0" w:color="auto"/>
              <w:left w:val="single" w:sz="4" w:space="0" w:color="auto"/>
              <w:bottom w:val="single" w:sz="4" w:space="0" w:color="auto"/>
              <w:right w:val="single" w:sz="4" w:space="0" w:color="auto"/>
            </w:tcBorders>
            <w:noWrap/>
            <w:vAlign w:val="bottom"/>
            <w:hideMark/>
          </w:tcPr>
          <w:p w14:paraId="2414F928" w14:textId="4D9819FA"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tcPr>
          <w:p w14:paraId="53A72BBA" w14:textId="07050451"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551" w:type="dxa"/>
            <w:tcBorders>
              <w:top w:val="single" w:sz="4" w:space="0" w:color="auto"/>
              <w:left w:val="single" w:sz="4" w:space="0" w:color="auto"/>
              <w:bottom w:val="single" w:sz="4" w:space="0" w:color="auto"/>
              <w:right w:val="single" w:sz="4" w:space="0" w:color="auto"/>
            </w:tcBorders>
            <w:noWrap/>
            <w:vAlign w:val="bottom"/>
            <w:hideMark/>
          </w:tcPr>
          <w:p w14:paraId="33B0B68F" w14:textId="080C1C7F"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4D7F74" w:rsidRPr="005F11E3">
              <w:rPr>
                <w:rFonts w:ascii="Aptos Narrow" w:eastAsia="Times New Roman" w:hAnsi="Aptos Narrow" w:cs="Times New Roman"/>
                <w:color w:val="000000"/>
                <w:kern w:val="0"/>
                <w:sz w:val="18"/>
                <w:szCs w:val="18"/>
                <w:lang w:eastAsia="en-GB"/>
                <w14:ligatures w14:val="none"/>
              </w:rPr>
              <w:t>582,694.98</w:t>
            </w:r>
          </w:p>
        </w:tc>
      </w:tr>
      <w:tr w:rsidR="00580EE2" w:rsidRPr="005F11E3" w14:paraId="61ACD0F6"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tcPr>
          <w:p w14:paraId="5F51F593" w14:textId="7DFC4BDC"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Activity 2.8: Business Continuity Support</w:t>
            </w:r>
          </w:p>
        </w:tc>
        <w:tc>
          <w:tcPr>
            <w:tcW w:w="1653" w:type="dxa"/>
            <w:tcBorders>
              <w:top w:val="single" w:sz="4" w:space="0" w:color="auto"/>
              <w:left w:val="single" w:sz="4" w:space="0" w:color="auto"/>
              <w:bottom w:val="single" w:sz="4" w:space="0" w:color="auto"/>
              <w:right w:val="single" w:sz="4" w:space="0" w:color="auto"/>
            </w:tcBorders>
            <w:noWrap/>
            <w:vAlign w:val="bottom"/>
          </w:tcPr>
          <w:p w14:paraId="664700F6" w14:textId="60F69242"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634" w:type="dxa"/>
            <w:tcBorders>
              <w:top w:val="single" w:sz="4" w:space="0" w:color="auto"/>
              <w:left w:val="single" w:sz="4" w:space="0" w:color="auto"/>
              <w:bottom w:val="single" w:sz="4" w:space="0" w:color="auto"/>
              <w:right w:val="single" w:sz="4" w:space="0" w:color="auto"/>
            </w:tcBorders>
            <w:noWrap/>
            <w:vAlign w:val="bottom"/>
          </w:tcPr>
          <w:p w14:paraId="4CFCC12C" w14:textId="03F20A51"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1,764,838.31</w:t>
            </w:r>
          </w:p>
        </w:tc>
        <w:tc>
          <w:tcPr>
            <w:tcW w:w="1634" w:type="dxa"/>
            <w:tcBorders>
              <w:top w:val="single" w:sz="4" w:space="0" w:color="auto"/>
              <w:left w:val="single" w:sz="4" w:space="0" w:color="auto"/>
              <w:bottom w:val="single" w:sz="4" w:space="0" w:color="auto"/>
              <w:right w:val="single" w:sz="4" w:space="0" w:color="auto"/>
            </w:tcBorders>
            <w:noWrap/>
            <w:vAlign w:val="bottom"/>
          </w:tcPr>
          <w:p w14:paraId="178B8CBA" w14:textId="3244E5AC"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1825" w:type="dxa"/>
            <w:tcBorders>
              <w:top w:val="single" w:sz="4" w:space="0" w:color="auto"/>
              <w:left w:val="single" w:sz="4" w:space="0" w:color="auto"/>
              <w:bottom w:val="single" w:sz="4" w:space="0" w:color="auto"/>
              <w:right w:val="single" w:sz="4" w:space="0" w:color="auto"/>
            </w:tcBorders>
            <w:noWrap/>
            <w:vAlign w:val="bottom"/>
          </w:tcPr>
          <w:p w14:paraId="5FA289F2" w14:textId="1FA371DB"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tcPr>
          <w:p w14:paraId="7992E29A" w14:textId="153627E5"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10,581,732.17</w:t>
            </w:r>
          </w:p>
        </w:tc>
        <w:tc>
          <w:tcPr>
            <w:tcW w:w="2551" w:type="dxa"/>
            <w:tcBorders>
              <w:top w:val="single" w:sz="4" w:space="0" w:color="auto"/>
              <w:left w:val="single" w:sz="4" w:space="0" w:color="auto"/>
              <w:bottom w:val="single" w:sz="4" w:space="0" w:color="auto"/>
              <w:right w:val="single" w:sz="4" w:space="0" w:color="auto"/>
            </w:tcBorders>
            <w:noWrap/>
            <w:vAlign w:val="bottom"/>
          </w:tcPr>
          <w:p w14:paraId="52033FA0" w14:textId="53ADF8B2"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12,346,570.48</w:t>
            </w:r>
          </w:p>
        </w:tc>
      </w:tr>
      <w:tr w:rsidR="00580EE2" w:rsidRPr="005F11E3" w14:paraId="1BE17C67"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vAlign w:val="bottom"/>
          </w:tcPr>
          <w:p w14:paraId="3DD96687" w14:textId="4F3173F6"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sidRPr="005F11E3">
              <w:rPr>
                <w:rFonts w:ascii="Aptos Narrow" w:eastAsia="Times New Roman" w:hAnsi="Aptos Narrow" w:cs="Times New Roman"/>
                <w:color w:val="000000"/>
                <w:kern w:val="0"/>
                <w:sz w:val="18"/>
                <w:szCs w:val="18"/>
                <w:lang w:eastAsia="en-GB"/>
                <w14:ligatures w14:val="none"/>
              </w:rPr>
              <w:t>Travel &amp; Miscellaneous</w:t>
            </w:r>
          </w:p>
        </w:tc>
        <w:tc>
          <w:tcPr>
            <w:tcW w:w="1653" w:type="dxa"/>
            <w:tcBorders>
              <w:top w:val="single" w:sz="4" w:space="0" w:color="auto"/>
              <w:left w:val="single" w:sz="4" w:space="0" w:color="auto"/>
              <w:bottom w:val="single" w:sz="4" w:space="0" w:color="auto"/>
              <w:right w:val="single" w:sz="4" w:space="0" w:color="auto"/>
            </w:tcBorders>
            <w:noWrap/>
            <w:vAlign w:val="bottom"/>
          </w:tcPr>
          <w:p w14:paraId="583F17DE" w14:textId="67C822F5"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161,356.34</w:t>
            </w:r>
          </w:p>
        </w:tc>
        <w:tc>
          <w:tcPr>
            <w:tcW w:w="1634" w:type="dxa"/>
            <w:tcBorders>
              <w:top w:val="single" w:sz="4" w:space="0" w:color="auto"/>
              <w:left w:val="single" w:sz="4" w:space="0" w:color="auto"/>
              <w:bottom w:val="single" w:sz="4" w:space="0" w:color="auto"/>
              <w:right w:val="single" w:sz="4" w:space="0" w:color="auto"/>
            </w:tcBorders>
            <w:noWrap/>
            <w:vAlign w:val="bottom"/>
          </w:tcPr>
          <w:p w14:paraId="07837CCA" w14:textId="77827BD2"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12,596.98</w:t>
            </w:r>
          </w:p>
        </w:tc>
        <w:tc>
          <w:tcPr>
            <w:tcW w:w="1634" w:type="dxa"/>
            <w:tcBorders>
              <w:top w:val="single" w:sz="4" w:space="0" w:color="auto"/>
              <w:left w:val="single" w:sz="4" w:space="0" w:color="auto"/>
              <w:bottom w:val="single" w:sz="4" w:space="0" w:color="auto"/>
              <w:right w:val="single" w:sz="4" w:space="0" w:color="auto"/>
            </w:tcBorders>
            <w:noWrap/>
            <w:vAlign w:val="bottom"/>
          </w:tcPr>
          <w:p w14:paraId="5A56FC64" w14:textId="63D5228B"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18,496.08</w:t>
            </w:r>
          </w:p>
        </w:tc>
        <w:tc>
          <w:tcPr>
            <w:tcW w:w="1825" w:type="dxa"/>
            <w:tcBorders>
              <w:top w:val="single" w:sz="4" w:space="0" w:color="auto"/>
              <w:left w:val="single" w:sz="4" w:space="0" w:color="auto"/>
              <w:bottom w:val="single" w:sz="4" w:space="0" w:color="auto"/>
              <w:right w:val="single" w:sz="4" w:space="0" w:color="auto"/>
            </w:tcBorders>
            <w:noWrap/>
            <w:vAlign w:val="bottom"/>
          </w:tcPr>
          <w:p w14:paraId="561D6C35" w14:textId="26A6F2AF" w:rsidR="00580EE2" w:rsidRPr="005F11E3" w:rsidRDefault="00580EE2"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p>
        </w:tc>
        <w:tc>
          <w:tcPr>
            <w:tcW w:w="2413" w:type="dxa"/>
            <w:tcBorders>
              <w:top w:val="single" w:sz="4" w:space="0" w:color="auto"/>
              <w:left w:val="single" w:sz="4" w:space="0" w:color="auto"/>
              <w:bottom w:val="single" w:sz="4" w:space="0" w:color="auto"/>
              <w:right w:val="single" w:sz="4" w:space="0" w:color="auto"/>
            </w:tcBorders>
            <w:noWrap/>
            <w:vAlign w:val="bottom"/>
          </w:tcPr>
          <w:p w14:paraId="41CD0BF7" w14:textId="029B270F"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486,505.72</w:t>
            </w:r>
          </w:p>
        </w:tc>
        <w:tc>
          <w:tcPr>
            <w:tcW w:w="2551" w:type="dxa"/>
            <w:tcBorders>
              <w:top w:val="single" w:sz="4" w:space="0" w:color="auto"/>
              <w:left w:val="single" w:sz="4" w:space="0" w:color="auto"/>
              <w:bottom w:val="single" w:sz="4" w:space="0" w:color="auto"/>
              <w:right w:val="single" w:sz="4" w:space="0" w:color="auto"/>
            </w:tcBorders>
            <w:noWrap/>
            <w:vAlign w:val="bottom"/>
          </w:tcPr>
          <w:p w14:paraId="20D4B99D" w14:textId="542AA638" w:rsidR="00580EE2" w:rsidRPr="005F11E3" w:rsidRDefault="009A1E0B" w:rsidP="00856DCF">
            <w:pPr>
              <w:spacing w:after="0" w:line="240" w:lineRule="auto"/>
              <w:jc w:val="center"/>
              <w:rPr>
                <w:rFonts w:ascii="Aptos Narrow" w:eastAsia="Times New Roman" w:hAnsi="Aptos Narrow" w:cs="Times New Roman"/>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color w:val="000000"/>
                <w:kern w:val="0"/>
                <w:sz w:val="18"/>
                <w:szCs w:val="18"/>
                <w:lang w:eastAsia="en-GB"/>
                <w14:ligatures w14:val="none"/>
              </w:rPr>
              <w:t>679,131.06</w:t>
            </w:r>
          </w:p>
        </w:tc>
      </w:tr>
      <w:tr w:rsidR="00580EE2" w:rsidRPr="005F11E3" w14:paraId="1AAD04D8" w14:textId="77777777" w:rsidTr="00856DCF">
        <w:trPr>
          <w:trHeight w:val="282"/>
        </w:trPr>
        <w:tc>
          <w:tcPr>
            <w:tcW w:w="2602"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2BA14F7" w14:textId="77777777" w:rsidR="00580EE2" w:rsidRPr="005F11E3" w:rsidRDefault="00580EE2" w:rsidP="00856DCF">
            <w:pPr>
              <w:spacing w:after="0" w:line="240" w:lineRule="auto"/>
              <w:jc w:val="center"/>
              <w:rPr>
                <w:rFonts w:ascii="Aptos Narrow" w:eastAsia="Times New Roman" w:hAnsi="Aptos Narrow" w:cs="Times New Roman"/>
                <w:b/>
                <w:bCs/>
                <w:color w:val="000000"/>
                <w:kern w:val="0"/>
                <w:sz w:val="18"/>
                <w:szCs w:val="18"/>
                <w:lang w:eastAsia="en-GB"/>
                <w14:ligatures w14:val="none"/>
              </w:rPr>
            </w:pPr>
            <w:r w:rsidRPr="005F11E3">
              <w:rPr>
                <w:rFonts w:ascii="Aptos Narrow" w:eastAsia="Times New Roman" w:hAnsi="Aptos Narrow" w:cs="Times New Roman"/>
                <w:b/>
                <w:bCs/>
                <w:color w:val="000000"/>
                <w:kern w:val="0"/>
                <w:sz w:val="18"/>
                <w:szCs w:val="18"/>
                <w:lang w:eastAsia="en-GB"/>
                <w14:ligatures w14:val="none"/>
              </w:rPr>
              <w:t>Grand Total</w:t>
            </w:r>
          </w:p>
        </w:tc>
        <w:tc>
          <w:tcPr>
            <w:tcW w:w="1653"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7C30519" w14:textId="08D42752" w:rsidR="00580EE2" w:rsidRPr="005F11E3" w:rsidRDefault="009A1E0B" w:rsidP="00856DCF">
            <w:pPr>
              <w:spacing w:after="0" w:line="240" w:lineRule="auto"/>
              <w:jc w:val="center"/>
              <w:rPr>
                <w:rFonts w:ascii="Aptos Narrow" w:eastAsia="Times New Roman" w:hAnsi="Aptos Narrow" w:cs="Times New Roman"/>
                <w:b/>
                <w:bCs/>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b/>
                <w:bCs/>
                <w:color w:val="000000"/>
                <w:kern w:val="0"/>
                <w:sz w:val="18"/>
                <w:szCs w:val="18"/>
                <w:lang w:eastAsia="en-GB"/>
                <w14:ligatures w14:val="none"/>
              </w:rPr>
              <w:t>1,652,119.48</w:t>
            </w:r>
          </w:p>
        </w:tc>
        <w:tc>
          <w:tcPr>
            <w:tcW w:w="163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FA760DA" w14:textId="3C9DB276" w:rsidR="00580EE2" w:rsidRPr="005F11E3" w:rsidRDefault="009A1E0B" w:rsidP="00856DCF">
            <w:pPr>
              <w:spacing w:after="0" w:line="240" w:lineRule="auto"/>
              <w:jc w:val="center"/>
              <w:rPr>
                <w:rFonts w:ascii="Aptos Narrow" w:eastAsia="Times New Roman" w:hAnsi="Aptos Narrow" w:cs="Times New Roman"/>
                <w:b/>
                <w:bCs/>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b/>
                <w:bCs/>
                <w:color w:val="000000"/>
                <w:kern w:val="0"/>
                <w:sz w:val="18"/>
                <w:szCs w:val="18"/>
                <w:lang w:eastAsia="en-GB"/>
                <w14:ligatures w14:val="none"/>
              </w:rPr>
              <w:t>1,967,491.67</w:t>
            </w:r>
          </w:p>
        </w:tc>
        <w:tc>
          <w:tcPr>
            <w:tcW w:w="1634"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33B840E" w14:textId="33541B07" w:rsidR="00580EE2" w:rsidRPr="005F11E3" w:rsidRDefault="009A1E0B" w:rsidP="00856DCF">
            <w:pPr>
              <w:spacing w:after="0" w:line="240" w:lineRule="auto"/>
              <w:jc w:val="center"/>
              <w:rPr>
                <w:rFonts w:ascii="Aptos Narrow" w:eastAsia="Times New Roman" w:hAnsi="Aptos Narrow" w:cs="Times New Roman"/>
                <w:b/>
                <w:bCs/>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b/>
                <w:bCs/>
                <w:color w:val="000000"/>
                <w:kern w:val="0"/>
                <w:sz w:val="18"/>
                <w:szCs w:val="18"/>
                <w:lang w:eastAsia="en-GB"/>
                <w14:ligatures w14:val="none"/>
              </w:rPr>
              <w:t>366,684.57</w:t>
            </w:r>
          </w:p>
        </w:tc>
        <w:tc>
          <w:tcPr>
            <w:tcW w:w="182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D45E67A" w14:textId="381FB449" w:rsidR="00580EE2" w:rsidRPr="005F11E3" w:rsidRDefault="009A1E0B" w:rsidP="00856DCF">
            <w:pPr>
              <w:spacing w:after="0" w:line="240" w:lineRule="auto"/>
              <w:jc w:val="center"/>
              <w:rPr>
                <w:rFonts w:ascii="Aptos Narrow" w:eastAsia="Times New Roman" w:hAnsi="Aptos Narrow" w:cs="Times New Roman"/>
                <w:b/>
                <w:bCs/>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b/>
                <w:bCs/>
                <w:color w:val="000000"/>
                <w:kern w:val="0"/>
                <w:sz w:val="18"/>
                <w:szCs w:val="18"/>
                <w:lang w:eastAsia="en-GB"/>
                <w14:ligatures w14:val="none"/>
              </w:rPr>
              <w:t>7,807.19</w:t>
            </w:r>
          </w:p>
        </w:tc>
        <w:tc>
          <w:tcPr>
            <w:tcW w:w="2413"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DA7A48B" w14:textId="16683E03" w:rsidR="00580EE2" w:rsidRPr="005F11E3" w:rsidRDefault="009A1E0B" w:rsidP="00856DCF">
            <w:pPr>
              <w:spacing w:after="0" w:line="240" w:lineRule="auto"/>
              <w:jc w:val="center"/>
              <w:rPr>
                <w:rFonts w:ascii="Aptos Narrow" w:eastAsia="Times New Roman" w:hAnsi="Aptos Narrow" w:cs="Times New Roman"/>
                <w:b/>
                <w:bCs/>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b/>
                <w:bCs/>
                <w:color w:val="000000"/>
                <w:kern w:val="0"/>
                <w:sz w:val="18"/>
                <w:szCs w:val="18"/>
                <w:lang w:eastAsia="en-GB"/>
                <w14:ligatures w14:val="none"/>
              </w:rPr>
              <w:t>13,181,171.84</w:t>
            </w:r>
          </w:p>
        </w:tc>
        <w:tc>
          <w:tcPr>
            <w:tcW w:w="255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2810517" w14:textId="03379F38" w:rsidR="00580EE2" w:rsidRPr="005F11E3" w:rsidRDefault="009A1E0B" w:rsidP="00856DCF">
            <w:pPr>
              <w:spacing w:after="0" w:line="240" w:lineRule="auto"/>
              <w:jc w:val="center"/>
              <w:rPr>
                <w:rFonts w:ascii="Aptos Narrow" w:eastAsia="Times New Roman" w:hAnsi="Aptos Narrow" w:cs="Times New Roman"/>
                <w:b/>
                <w:bCs/>
                <w:color w:val="000000"/>
                <w:kern w:val="0"/>
                <w:sz w:val="18"/>
                <w:szCs w:val="18"/>
                <w:lang w:eastAsia="en-GB"/>
                <w14:ligatures w14:val="none"/>
              </w:rPr>
            </w:pPr>
            <w:r>
              <w:rPr>
                <w:rFonts w:ascii="Aptos Narrow" w:eastAsia="Times New Roman" w:hAnsi="Aptos Narrow" w:cs="Times New Roman"/>
                <w:color w:val="000000"/>
                <w:kern w:val="0"/>
                <w:sz w:val="18"/>
                <w:szCs w:val="18"/>
                <w:lang w:eastAsia="en-GB"/>
                <w14:ligatures w14:val="none"/>
              </w:rPr>
              <w:t xml:space="preserve">$ </w:t>
            </w:r>
            <w:r w:rsidR="00580EE2" w:rsidRPr="005F11E3">
              <w:rPr>
                <w:rFonts w:ascii="Aptos Narrow" w:eastAsia="Times New Roman" w:hAnsi="Aptos Narrow" w:cs="Times New Roman"/>
                <w:b/>
                <w:bCs/>
                <w:color w:val="000000"/>
                <w:kern w:val="0"/>
                <w:sz w:val="18"/>
                <w:szCs w:val="18"/>
                <w:lang w:eastAsia="en-GB"/>
                <w14:ligatures w14:val="none"/>
              </w:rPr>
              <w:t>17,675,499.75</w:t>
            </w:r>
          </w:p>
        </w:tc>
      </w:tr>
    </w:tbl>
    <w:p w14:paraId="5A6BFD36" w14:textId="77777777" w:rsidR="00547FA4" w:rsidRDefault="00547FA4" w:rsidP="00BF6FF0">
      <w:pPr>
        <w:jc w:val="both"/>
        <w:rPr>
          <w:rFonts w:ascii="Times New Roman" w:hAnsi="Times New Roman" w:cs="Times New Roman"/>
          <w:sz w:val="22"/>
          <w:szCs w:val="22"/>
        </w:rPr>
      </w:pPr>
    </w:p>
    <w:p w14:paraId="5E5EDB97" w14:textId="11FEADB7" w:rsidR="007F40F1" w:rsidRDefault="007F40F1" w:rsidP="007F40F1">
      <w:pPr>
        <w:spacing w:after="0" w:line="240" w:lineRule="auto"/>
        <w:jc w:val="both"/>
        <w:rPr>
          <w:rFonts w:ascii="Times New Roman" w:hAnsi="Times New Roman" w:cs="Times New Roman"/>
          <w:lang w:val="en-US"/>
        </w:rPr>
      </w:pPr>
    </w:p>
    <w:p w14:paraId="110DBFED" w14:textId="4B5FE43D" w:rsidR="00E96EE7" w:rsidRDefault="00E96EE7" w:rsidP="00E96EE7">
      <w:pPr>
        <w:spacing w:before="120" w:after="120" w:line="276" w:lineRule="auto"/>
        <w:rPr>
          <w:rFonts w:ascii="Times New Roman" w:eastAsia="Calibri" w:hAnsi="Times New Roman" w:cs="Times New Roman"/>
          <w:sz w:val="22"/>
          <w:szCs w:val="22"/>
        </w:rPr>
      </w:pPr>
    </w:p>
    <w:p w14:paraId="2C7C91D3" w14:textId="77777777" w:rsidR="0094197E" w:rsidRDefault="0094197E" w:rsidP="00E96EE7">
      <w:pPr>
        <w:spacing w:before="120" w:after="120" w:line="276" w:lineRule="auto"/>
        <w:rPr>
          <w:rFonts w:ascii="Times New Roman" w:eastAsia="Calibri" w:hAnsi="Times New Roman" w:cs="Times New Roman"/>
          <w:sz w:val="22"/>
          <w:szCs w:val="22"/>
        </w:rPr>
      </w:pPr>
    </w:p>
    <w:p w14:paraId="23F2D27D" w14:textId="0F28410D" w:rsidR="0094197E" w:rsidRPr="00B937E6" w:rsidRDefault="00EB1FD9" w:rsidP="00547FA4">
      <w:pPr>
        <w:pStyle w:val="ListParagraph"/>
        <w:numPr>
          <w:ilvl w:val="0"/>
          <w:numId w:val="8"/>
        </w:numPr>
        <w:jc w:val="both"/>
        <w:rPr>
          <w:rFonts w:ascii="Times New Roman" w:eastAsia="Calibri" w:hAnsi="Times New Roman" w:cs="Times New Roman"/>
          <w:sz w:val="22"/>
          <w:szCs w:val="22"/>
        </w:rPr>
      </w:pPr>
      <w:bookmarkStart w:id="14" w:name="_Toc366161044"/>
      <w:r w:rsidRPr="00B937E6">
        <w:rPr>
          <w:rFonts w:ascii="Times New Roman" w:hAnsi="Times New Roman" w:cs="Times New Roman"/>
          <w:b/>
          <w:bCs/>
          <w:sz w:val="22"/>
          <w:szCs w:val="22"/>
        </w:rPr>
        <w:t>Annex</w:t>
      </w:r>
      <w:bookmarkEnd w:id="14"/>
      <w:r w:rsidRPr="00B937E6">
        <w:rPr>
          <w:rFonts w:ascii="Times New Roman" w:hAnsi="Times New Roman" w:cs="Times New Roman"/>
          <w:b/>
          <w:bCs/>
          <w:sz w:val="22"/>
          <w:szCs w:val="22"/>
        </w:rPr>
        <w:t>es</w:t>
      </w:r>
    </w:p>
    <w:p w14:paraId="08CFEBD3" w14:textId="77777777" w:rsidR="00B937E6" w:rsidRPr="00B937E6" w:rsidRDefault="00B937E6" w:rsidP="00B937E6">
      <w:pPr>
        <w:pStyle w:val="ListParagraph"/>
        <w:jc w:val="both"/>
        <w:rPr>
          <w:rFonts w:ascii="Times New Roman" w:eastAsia="Calibri" w:hAnsi="Times New Roman" w:cs="Times New Roman"/>
          <w:sz w:val="22"/>
          <w:szCs w:val="22"/>
        </w:rPr>
      </w:pPr>
    </w:p>
    <w:p w14:paraId="27640650" w14:textId="5C2EB853" w:rsidR="00F71559" w:rsidRPr="00B937E6" w:rsidRDefault="00B937E6" w:rsidP="006B38D7">
      <w:pPr>
        <w:spacing w:before="120" w:after="120" w:line="276" w:lineRule="auto"/>
        <w:rPr>
          <w:rFonts w:ascii="Times New Roman" w:eastAsia="Calibri" w:hAnsi="Times New Roman" w:cs="Times New Roman"/>
          <w:sz w:val="22"/>
          <w:szCs w:val="22"/>
        </w:rPr>
      </w:pPr>
      <w:r>
        <w:rPr>
          <w:rFonts w:ascii="Times New Roman" w:eastAsia="Calibri" w:hAnsi="Times New Roman" w:cs="Times New Roman"/>
          <w:sz w:val="22"/>
          <w:szCs w:val="22"/>
        </w:rPr>
        <w:t xml:space="preserve">Annex1: </w:t>
      </w:r>
      <w:r w:rsidR="006B38D7" w:rsidRPr="006B38D7">
        <w:rPr>
          <w:rFonts w:ascii="Times New Roman" w:eastAsia="Calibri" w:hAnsi="Times New Roman" w:cs="Times New Roman"/>
          <w:sz w:val="22"/>
          <w:szCs w:val="22"/>
        </w:rPr>
        <w:t>Türkiye Earthquakes</w:t>
      </w:r>
      <w:r w:rsidR="006B38D7">
        <w:rPr>
          <w:rFonts w:ascii="Times New Roman" w:eastAsia="Calibri" w:hAnsi="Times New Roman" w:cs="Times New Roman"/>
          <w:sz w:val="22"/>
          <w:szCs w:val="22"/>
        </w:rPr>
        <w:t xml:space="preserve"> </w:t>
      </w:r>
      <w:r w:rsidR="006B38D7" w:rsidRPr="006B38D7">
        <w:rPr>
          <w:rFonts w:ascii="Times New Roman" w:eastAsia="Calibri" w:hAnsi="Times New Roman" w:cs="Times New Roman"/>
          <w:sz w:val="22"/>
          <w:szCs w:val="22"/>
        </w:rPr>
        <w:t xml:space="preserve">Recovery </w:t>
      </w:r>
      <w:r w:rsidR="006B38D7">
        <w:rPr>
          <w:rFonts w:ascii="Times New Roman" w:eastAsia="Calibri" w:hAnsi="Times New Roman" w:cs="Times New Roman"/>
          <w:sz w:val="22"/>
          <w:szCs w:val="22"/>
        </w:rPr>
        <w:t>a</w:t>
      </w:r>
      <w:r w:rsidR="006B38D7" w:rsidRPr="006B38D7">
        <w:rPr>
          <w:rFonts w:ascii="Times New Roman" w:eastAsia="Calibri" w:hAnsi="Times New Roman" w:cs="Times New Roman"/>
          <w:sz w:val="22"/>
          <w:szCs w:val="22"/>
        </w:rPr>
        <w:t>nd</w:t>
      </w:r>
      <w:r w:rsidR="006B38D7">
        <w:rPr>
          <w:rFonts w:ascii="Times New Roman" w:eastAsia="Calibri" w:hAnsi="Times New Roman" w:cs="Times New Roman"/>
          <w:sz w:val="22"/>
          <w:szCs w:val="22"/>
        </w:rPr>
        <w:t xml:space="preserve"> </w:t>
      </w:r>
      <w:r w:rsidR="006B38D7" w:rsidRPr="006B38D7">
        <w:rPr>
          <w:rFonts w:ascii="Times New Roman" w:eastAsia="Calibri" w:hAnsi="Times New Roman" w:cs="Times New Roman"/>
          <w:sz w:val="22"/>
          <w:szCs w:val="22"/>
        </w:rPr>
        <w:t>Reconstruction</w:t>
      </w:r>
      <w:r w:rsidR="006B38D7">
        <w:rPr>
          <w:rFonts w:ascii="Times New Roman" w:eastAsia="Calibri" w:hAnsi="Times New Roman" w:cs="Times New Roman"/>
          <w:sz w:val="22"/>
          <w:szCs w:val="22"/>
        </w:rPr>
        <w:t xml:space="preserve"> </w:t>
      </w:r>
      <w:r w:rsidR="006B38D7" w:rsidRPr="006B38D7">
        <w:rPr>
          <w:rFonts w:ascii="Times New Roman" w:eastAsia="Calibri" w:hAnsi="Times New Roman" w:cs="Times New Roman"/>
          <w:sz w:val="22"/>
          <w:szCs w:val="22"/>
        </w:rPr>
        <w:t>Assessment</w:t>
      </w:r>
      <w:r w:rsidR="006B38D7">
        <w:rPr>
          <w:rFonts w:ascii="Times New Roman" w:eastAsia="Calibri" w:hAnsi="Times New Roman" w:cs="Times New Roman"/>
          <w:sz w:val="22"/>
          <w:szCs w:val="22"/>
        </w:rPr>
        <w:t xml:space="preserve"> (TERRA)</w:t>
      </w:r>
    </w:p>
    <w:p w14:paraId="4352E7AE" w14:textId="7F2CF882" w:rsidR="00F71559" w:rsidRPr="00B937E6" w:rsidRDefault="00B937E6" w:rsidP="00B937E6">
      <w:pPr>
        <w:spacing w:before="120" w:after="120" w:line="276" w:lineRule="auto"/>
        <w:rPr>
          <w:rFonts w:ascii="Times New Roman" w:eastAsia="Calibri" w:hAnsi="Times New Roman" w:cs="Times New Roman"/>
          <w:b/>
          <w:bCs/>
          <w:sz w:val="22"/>
          <w:szCs w:val="22"/>
        </w:rPr>
      </w:pPr>
      <w:r>
        <w:rPr>
          <w:rFonts w:ascii="Times New Roman" w:eastAsia="Calibri" w:hAnsi="Times New Roman" w:cs="Times New Roman"/>
          <w:sz w:val="22"/>
          <w:szCs w:val="22"/>
        </w:rPr>
        <w:t xml:space="preserve">Annex2: </w:t>
      </w:r>
      <w:r w:rsidR="009A450C">
        <w:rPr>
          <w:rFonts w:ascii="Times New Roman" w:eastAsia="Calibri" w:hAnsi="Times New Roman" w:cs="Times New Roman"/>
          <w:sz w:val="22"/>
          <w:szCs w:val="22"/>
        </w:rPr>
        <w:t>Business Continuity Support Visualizations</w:t>
      </w:r>
    </w:p>
    <w:p w14:paraId="2F1A9A49" w14:textId="77777777" w:rsidR="0094197E" w:rsidRDefault="0094197E" w:rsidP="00E96EE7">
      <w:pPr>
        <w:spacing w:before="120" w:after="120" w:line="276" w:lineRule="auto"/>
        <w:rPr>
          <w:rFonts w:ascii="Times New Roman" w:eastAsia="Calibri" w:hAnsi="Times New Roman" w:cs="Times New Roman"/>
          <w:sz w:val="22"/>
          <w:szCs w:val="22"/>
        </w:rPr>
      </w:pPr>
    </w:p>
    <w:p w14:paraId="7E337F67" w14:textId="77777777" w:rsidR="0094197E" w:rsidRDefault="0094197E" w:rsidP="00E96EE7">
      <w:pPr>
        <w:spacing w:before="120" w:after="120" w:line="276" w:lineRule="auto"/>
        <w:rPr>
          <w:rFonts w:ascii="Times New Roman" w:eastAsia="Calibri" w:hAnsi="Times New Roman" w:cs="Times New Roman"/>
          <w:sz w:val="22"/>
          <w:szCs w:val="22"/>
        </w:rPr>
      </w:pPr>
    </w:p>
    <w:p w14:paraId="0A32E35B" w14:textId="77777777" w:rsidR="0094197E" w:rsidRDefault="0094197E" w:rsidP="00E96EE7">
      <w:pPr>
        <w:spacing w:before="120" w:after="120" w:line="276" w:lineRule="auto"/>
        <w:rPr>
          <w:rFonts w:ascii="Times New Roman" w:eastAsia="Calibri" w:hAnsi="Times New Roman" w:cs="Times New Roman"/>
          <w:sz w:val="22"/>
          <w:szCs w:val="22"/>
        </w:rPr>
      </w:pPr>
    </w:p>
    <w:p w14:paraId="4D6C2DA8" w14:textId="77777777" w:rsidR="0094197E" w:rsidRDefault="0094197E" w:rsidP="00E96EE7">
      <w:pPr>
        <w:spacing w:before="120" w:after="120" w:line="276" w:lineRule="auto"/>
        <w:rPr>
          <w:rFonts w:ascii="Times New Roman" w:eastAsia="Calibri" w:hAnsi="Times New Roman" w:cs="Times New Roman"/>
          <w:sz w:val="22"/>
          <w:szCs w:val="22"/>
        </w:rPr>
      </w:pPr>
    </w:p>
    <w:p w14:paraId="23988461" w14:textId="77777777" w:rsidR="0094197E" w:rsidRPr="00E96EE7" w:rsidRDefault="0094197E" w:rsidP="00E96EE7">
      <w:pPr>
        <w:spacing w:before="120" w:after="120" w:line="276" w:lineRule="auto"/>
        <w:rPr>
          <w:rFonts w:ascii="Times New Roman" w:eastAsia="Calibri" w:hAnsi="Times New Roman" w:cs="Times New Roman"/>
          <w:sz w:val="22"/>
          <w:szCs w:val="22"/>
        </w:rPr>
      </w:pPr>
    </w:p>
    <w:sectPr w:rsidR="0094197E" w:rsidRPr="00E96EE7" w:rsidSect="007957E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BD4D5" w14:textId="77777777" w:rsidR="00DD5120" w:rsidRDefault="00DD5120" w:rsidP="002331F3">
      <w:pPr>
        <w:spacing w:after="0" w:line="240" w:lineRule="auto"/>
      </w:pPr>
      <w:r>
        <w:separator/>
      </w:r>
    </w:p>
  </w:endnote>
  <w:endnote w:type="continuationSeparator" w:id="0">
    <w:p w14:paraId="562E34CF" w14:textId="77777777" w:rsidR="00DD5120" w:rsidRDefault="00DD5120" w:rsidP="00233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8E02C" w14:textId="77777777" w:rsidR="00DD5120" w:rsidRDefault="00DD5120" w:rsidP="002331F3">
      <w:pPr>
        <w:spacing w:after="0" w:line="240" w:lineRule="auto"/>
      </w:pPr>
      <w:r>
        <w:separator/>
      </w:r>
    </w:p>
  </w:footnote>
  <w:footnote w:type="continuationSeparator" w:id="0">
    <w:p w14:paraId="53C2F0A2" w14:textId="77777777" w:rsidR="00DD5120" w:rsidRDefault="00DD5120" w:rsidP="002331F3">
      <w:pPr>
        <w:spacing w:after="0" w:line="240" w:lineRule="auto"/>
      </w:pPr>
      <w:r>
        <w:continuationSeparator/>
      </w:r>
    </w:p>
  </w:footnote>
  <w:footnote w:id="1">
    <w:p w14:paraId="378559EE" w14:textId="5856FF59" w:rsidR="00BE1025" w:rsidRPr="00856DCF" w:rsidRDefault="00BE1025" w:rsidP="00482B23">
      <w:pPr>
        <w:rPr>
          <w:sz w:val="16"/>
          <w:szCs w:val="16"/>
        </w:rPr>
      </w:pPr>
      <w:r w:rsidRPr="00856DCF">
        <w:rPr>
          <w:rStyle w:val="FootnoteReference"/>
          <w:sz w:val="16"/>
          <w:szCs w:val="16"/>
        </w:rPr>
        <w:footnoteRef/>
      </w:r>
      <w:r w:rsidRPr="00856DCF">
        <w:rPr>
          <w:sz w:val="16"/>
          <w:szCs w:val="16"/>
        </w:rPr>
        <w:t xml:space="preserve"> </w:t>
      </w:r>
      <w:r w:rsidR="00482B23" w:rsidRPr="00482B23">
        <w:rPr>
          <w:sz w:val="16"/>
          <w:szCs w:val="16"/>
        </w:rPr>
        <w:t>The delivery ratio stands at 100%. The variance between the Initiation Plan budget and total expenditures resulted from fund reallocations made during implementation to other EQ Response projects.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51F52"/>
    <w:multiLevelType w:val="hybridMultilevel"/>
    <w:tmpl w:val="16C6ED9E"/>
    <w:lvl w:ilvl="0" w:tplc="0B16894E">
      <w:start w:val="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D61EB0"/>
    <w:multiLevelType w:val="hybridMultilevel"/>
    <w:tmpl w:val="F5D8ECD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231D424D"/>
    <w:multiLevelType w:val="hybridMultilevel"/>
    <w:tmpl w:val="1F4C123E"/>
    <w:lvl w:ilvl="0" w:tplc="FFFFFFFF">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B73841"/>
    <w:multiLevelType w:val="hybridMultilevel"/>
    <w:tmpl w:val="18560816"/>
    <w:lvl w:ilvl="0" w:tplc="4AAC0DD6">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87F4077"/>
    <w:multiLevelType w:val="hybridMultilevel"/>
    <w:tmpl w:val="C6820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652F1"/>
    <w:multiLevelType w:val="hybridMultilevel"/>
    <w:tmpl w:val="B20C130C"/>
    <w:lvl w:ilvl="0" w:tplc="4AAC0DD6">
      <w:start w:val="1"/>
      <w:numFmt w:val="upperRoman"/>
      <w:lvlText w:val="%1."/>
      <w:lvlJc w:val="left"/>
      <w:pPr>
        <w:ind w:left="1004"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8A02B0"/>
    <w:multiLevelType w:val="hybridMultilevel"/>
    <w:tmpl w:val="8420336A"/>
    <w:lvl w:ilvl="0" w:tplc="F1981272">
      <w:start w:val="1"/>
      <w:numFmt w:val="bullet"/>
      <w:lvlText w:val=""/>
      <w:lvlJc w:val="left"/>
      <w:pPr>
        <w:ind w:left="720" w:hanging="360"/>
      </w:pPr>
      <w:rPr>
        <w:rFonts w:ascii="Symbol" w:hAnsi="Symbol"/>
      </w:rPr>
    </w:lvl>
    <w:lvl w:ilvl="1" w:tplc="DBB65680">
      <w:start w:val="1"/>
      <w:numFmt w:val="bullet"/>
      <w:lvlText w:val=""/>
      <w:lvlJc w:val="left"/>
      <w:pPr>
        <w:ind w:left="720" w:hanging="360"/>
      </w:pPr>
      <w:rPr>
        <w:rFonts w:ascii="Symbol" w:hAnsi="Symbol"/>
      </w:rPr>
    </w:lvl>
    <w:lvl w:ilvl="2" w:tplc="EBDC0B86">
      <w:start w:val="1"/>
      <w:numFmt w:val="bullet"/>
      <w:lvlText w:val=""/>
      <w:lvlJc w:val="left"/>
      <w:pPr>
        <w:ind w:left="720" w:hanging="360"/>
      </w:pPr>
      <w:rPr>
        <w:rFonts w:ascii="Symbol" w:hAnsi="Symbol"/>
      </w:rPr>
    </w:lvl>
    <w:lvl w:ilvl="3" w:tplc="788065CC">
      <w:start w:val="1"/>
      <w:numFmt w:val="bullet"/>
      <w:lvlText w:val=""/>
      <w:lvlJc w:val="left"/>
      <w:pPr>
        <w:ind w:left="720" w:hanging="360"/>
      </w:pPr>
      <w:rPr>
        <w:rFonts w:ascii="Symbol" w:hAnsi="Symbol"/>
      </w:rPr>
    </w:lvl>
    <w:lvl w:ilvl="4" w:tplc="B6266CB4">
      <w:start w:val="1"/>
      <w:numFmt w:val="bullet"/>
      <w:lvlText w:val=""/>
      <w:lvlJc w:val="left"/>
      <w:pPr>
        <w:ind w:left="720" w:hanging="360"/>
      </w:pPr>
      <w:rPr>
        <w:rFonts w:ascii="Symbol" w:hAnsi="Symbol"/>
      </w:rPr>
    </w:lvl>
    <w:lvl w:ilvl="5" w:tplc="CE3679B2">
      <w:start w:val="1"/>
      <w:numFmt w:val="bullet"/>
      <w:lvlText w:val=""/>
      <w:lvlJc w:val="left"/>
      <w:pPr>
        <w:ind w:left="720" w:hanging="360"/>
      </w:pPr>
      <w:rPr>
        <w:rFonts w:ascii="Symbol" w:hAnsi="Symbol"/>
      </w:rPr>
    </w:lvl>
    <w:lvl w:ilvl="6" w:tplc="FE441004">
      <w:start w:val="1"/>
      <w:numFmt w:val="bullet"/>
      <w:lvlText w:val=""/>
      <w:lvlJc w:val="left"/>
      <w:pPr>
        <w:ind w:left="720" w:hanging="360"/>
      </w:pPr>
      <w:rPr>
        <w:rFonts w:ascii="Symbol" w:hAnsi="Symbol"/>
      </w:rPr>
    </w:lvl>
    <w:lvl w:ilvl="7" w:tplc="E698FC7C">
      <w:start w:val="1"/>
      <w:numFmt w:val="bullet"/>
      <w:lvlText w:val=""/>
      <w:lvlJc w:val="left"/>
      <w:pPr>
        <w:ind w:left="720" w:hanging="360"/>
      </w:pPr>
      <w:rPr>
        <w:rFonts w:ascii="Symbol" w:hAnsi="Symbol"/>
      </w:rPr>
    </w:lvl>
    <w:lvl w:ilvl="8" w:tplc="D140298C">
      <w:start w:val="1"/>
      <w:numFmt w:val="bullet"/>
      <w:lvlText w:val=""/>
      <w:lvlJc w:val="left"/>
      <w:pPr>
        <w:ind w:left="720" w:hanging="360"/>
      </w:pPr>
      <w:rPr>
        <w:rFonts w:ascii="Symbol" w:hAnsi="Symbol"/>
      </w:rPr>
    </w:lvl>
  </w:abstractNum>
  <w:abstractNum w:abstractNumId="7" w15:restartNumberingAfterBreak="0">
    <w:nsid w:val="483971F0"/>
    <w:multiLevelType w:val="hybridMultilevel"/>
    <w:tmpl w:val="ECF2C760"/>
    <w:lvl w:ilvl="0" w:tplc="2446DFD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390076"/>
    <w:multiLevelType w:val="hybridMultilevel"/>
    <w:tmpl w:val="61E29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437925"/>
    <w:multiLevelType w:val="hybridMultilevel"/>
    <w:tmpl w:val="51C68A82"/>
    <w:lvl w:ilvl="0" w:tplc="FFFFFFFF">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D456E6A"/>
    <w:multiLevelType w:val="hybridMultilevel"/>
    <w:tmpl w:val="2E2A66DA"/>
    <w:lvl w:ilvl="0" w:tplc="2FFE9932">
      <w:start w:val="1"/>
      <w:numFmt w:val="bullet"/>
      <w:lvlText w:val=""/>
      <w:lvlJc w:val="left"/>
      <w:pPr>
        <w:ind w:left="720" w:hanging="360"/>
      </w:pPr>
      <w:rPr>
        <w:rFonts w:ascii="Symbol" w:hAnsi="Symbol"/>
      </w:rPr>
    </w:lvl>
    <w:lvl w:ilvl="1" w:tplc="8950594E">
      <w:start w:val="1"/>
      <w:numFmt w:val="bullet"/>
      <w:lvlText w:val=""/>
      <w:lvlJc w:val="left"/>
      <w:pPr>
        <w:ind w:left="720" w:hanging="360"/>
      </w:pPr>
      <w:rPr>
        <w:rFonts w:ascii="Symbol" w:hAnsi="Symbol"/>
      </w:rPr>
    </w:lvl>
    <w:lvl w:ilvl="2" w:tplc="8F484F62">
      <w:start w:val="1"/>
      <w:numFmt w:val="bullet"/>
      <w:lvlText w:val=""/>
      <w:lvlJc w:val="left"/>
      <w:pPr>
        <w:ind w:left="720" w:hanging="360"/>
      </w:pPr>
      <w:rPr>
        <w:rFonts w:ascii="Symbol" w:hAnsi="Symbol"/>
      </w:rPr>
    </w:lvl>
    <w:lvl w:ilvl="3" w:tplc="FB2C8056">
      <w:start w:val="1"/>
      <w:numFmt w:val="bullet"/>
      <w:lvlText w:val=""/>
      <w:lvlJc w:val="left"/>
      <w:pPr>
        <w:ind w:left="720" w:hanging="360"/>
      </w:pPr>
      <w:rPr>
        <w:rFonts w:ascii="Symbol" w:hAnsi="Symbol"/>
      </w:rPr>
    </w:lvl>
    <w:lvl w:ilvl="4" w:tplc="ECFC0326">
      <w:start w:val="1"/>
      <w:numFmt w:val="bullet"/>
      <w:lvlText w:val=""/>
      <w:lvlJc w:val="left"/>
      <w:pPr>
        <w:ind w:left="720" w:hanging="360"/>
      </w:pPr>
      <w:rPr>
        <w:rFonts w:ascii="Symbol" w:hAnsi="Symbol"/>
      </w:rPr>
    </w:lvl>
    <w:lvl w:ilvl="5" w:tplc="4128EE5C">
      <w:start w:val="1"/>
      <w:numFmt w:val="bullet"/>
      <w:lvlText w:val=""/>
      <w:lvlJc w:val="left"/>
      <w:pPr>
        <w:ind w:left="720" w:hanging="360"/>
      </w:pPr>
      <w:rPr>
        <w:rFonts w:ascii="Symbol" w:hAnsi="Symbol"/>
      </w:rPr>
    </w:lvl>
    <w:lvl w:ilvl="6" w:tplc="EA9CF212">
      <w:start w:val="1"/>
      <w:numFmt w:val="bullet"/>
      <w:lvlText w:val=""/>
      <w:lvlJc w:val="left"/>
      <w:pPr>
        <w:ind w:left="720" w:hanging="360"/>
      </w:pPr>
      <w:rPr>
        <w:rFonts w:ascii="Symbol" w:hAnsi="Symbol"/>
      </w:rPr>
    </w:lvl>
    <w:lvl w:ilvl="7" w:tplc="2CCCD434">
      <w:start w:val="1"/>
      <w:numFmt w:val="bullet"/>
      <w:lvlText w:val=""/>
      <w:lvlJc w:val="left"/>
      <w:pPr>
        <w:ind w:left="720" w:hanging="360"/>
      </w:pPr>
      <w:rPr>
        <w:rFonts w:ascii="Symbol" w:hAnsi="Symbol"/>
      </w:rPr>
    </w:lvl>
    <w:lvl w:ilvl="8" w:tplc="7966A49E">
      <w:start w:val="1"/>
      <w:numFmt w:val="bullet"/>
      <w:lvlText w:val=""/>
      <w:lvlJc w:val="left"/>
      <w:pPr>
        <w:ind w:left="720" w:hanging="360"/>
      </w:pPr>
      <w:rPr>
        <w:rFonts w:ascii="Symbol" w:hAnsi="Symbol"/>
      </w:rPr>
    </w:lvl>
  </w:abstractNum>
  <w:abstractNum w:abstractNumId="11" w15:restartNumberingAfterBreak="0">
    <w:nsid w:val="5DFA7EE2"/>
    <w:multiLevelType w:val="hybridMultilevel"/>
    <w:tmpl w:val="BA70035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807DA9"/>
    <w:multiLevelType w:val="hybridMultilevel"/>
    <w:tmpl w:val="00B2F9E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65D97C09"/>
    <w:multiLevelType w:val="hybridMultilevel"/>
    <w:tmpl w:val="4E64E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2B489C"/>
    <w:multiLevelType w:val="hybridMultilevel"/>
    <w:tmpl w:val="9F90D69A"/>
    <w:lvl w:ilvl="0" w:tplc="08090001">
      <w:start w:val="1"/>
      <w:numFmt w:val="bullet"/>
      <w:lvlText w:val=""/>
      <w:lvlJc w:val="left"/>
      <w:pPr>
        <w:ind w:left="1772" w:hanging="360"/>
      </w:pPr>
      <w:rPr>
        <w:rFonts w:ascii="Symbol" w:hAnsi="Symbol" w:hint="default"/>
      </w:rPr>
    </w:lvl>
    <w:lvl w:ilvl="1" w:tplc="08090003" w:tentative="1">
      <w:start w:val="1"/>
      <w:numFmt w:val="bullet"/>
      <w:lvlText w:val="o"/>
      <w:lvlJc w:val="left"/>
      <w:pPr>
        <w:ind w:left="2492" w:hanging="360"/>
      </w:pPr>
      <w:rPr>
        <w:rFonts w:ascii="Courier New" w:hAnsi="Courier New" w:cs="Courier New" w:hint="default"/>
      </w:rPr>
    </w:lvl>
    <w:lvl w:ilvl="2" w:tplc="08090005" w:tentative="1">
      <w:start w:val="1"/>
      <w:numFmt w:val="bullet"/>
      <w:lvlText w:val=""/>
      <w:lvlJc w:val="left"/>
      <w:pPr>
        <w:ind w:left="3212" w:hanging="360"/>
      </w:pPr>
      <w:rPr>
        <w:rFonts w:ascii="Wingdings" w:hAnsi="Wingdings" w:hint="default"/>
      </w:rPr>
    </w:lvl>
    <w:lvl w:ilvl="3" w:tplc="08090001" w:tentative="1">
      <w:start w:val="1"/>
      <w:numFmt w:val="bullet"/>
      <w:lvlText w:val=""/>
      <w:lvlJc w:val="left"/>
      <w:pPr>
        <w:ind w:left="3932" w:hanging="360"/>
      </w:pPr>
      <w:rPr>
        <w:rFonts w:ascii="Symbol" w:hAnsi="Symbol" w:hint="default"/>
      </w:rPr>
    </w:lvl>
    <w:lvl w:ilvl="4" w:tplc="08090003" w:tentative="1">
      <w:start w:val="1"/>
      <w:numFmt w:val="bullet"/>
      <w:lvlText w:val="o"/>
      <w:lvlJc w:val="left"/>
      <w:pPr>
        <w:ind w:left="4652" w:hanging="360"/>
      </w:pPr>
      <w:rPr>
        <w:rFonts w:ascii="Courier New" w:hAnsi="Courier New" w:cs="Courier New" w:hint="default"/>
      </w:rPr>
    </w:lvl>
    <w:lvl w:ilvl="5" w:tplc="08090005" w:tentative="1">
      <w:start w:val="1"/>
      <w:numFmt w:val="bullet"/>
      <w:lvlText w:val=""/>
      <w:lvlJc w:val="left"/>
      <w:pPr>
        <w:ind w:left="5372" w:hanging="360"/>
      </w:pPr>
      <w:rPr>
        <w:rFonts w:ascii="Wingdings" w:hAnsi="Wingdings" w:hint="default"/>
      </w:rPr>
    </w:lvl>
    <w:lvl w:ilvl="6" w:tplc="08090001" w:tentative="1">
      <w:start w:val="1"/>
      <w:numFmt w:val="bullet"/>
      <w:lvlText w:val=""/>
      <w:lvlJc w:val="left"/>
      <w:pPr>
        <w:ind w:left="6092" w:hanging="360"/>
      </w:pPr>
      <w:rPr>
        <w:rFonts w:ascii="Symbol" w:hAnsi="Symbol" w:hint="default"/>
      </w:rPr>
    </w:lvl>
    <w:lvl w:ilvl="7" w:tplc="08090003" w:tentative="1">
      <w:start w:val="1"/>
      <w:numFmt w:val="bullet"/>
      <w:lvlText w:val="o"/>
      <w:lvlJc w:val="left"/>
      <w:pPr>
        <w:ind w:left="6812" w:hanging="360"/>
      </w:pPr>
      <w:rPr>
        <w:rFonts w:ascii="Courier New" w:hAnsi="Courier New" w:cs="Courier New" w:hint="default"/>
      </w:rPr>
    </w:lvl>
    <w:lvl w:ilvl="8" w:tplc="08090005" w:tentative="1">
      <w:start w:val="1"/>
      <w:numFmt w:val="bullet"/>
      <w:lvlText w:val=""/>
      <w:lvlJc w:val="left"/>
      <w:pPr>
        <w:ind w:left="7532" w:hanging="360"/>
      </w:pPr>
      <w:rPr>
        <w:rFonts w:ascii="Wingdings" w:hAnsi="Wingdings" w:hint="default"/>
      </w:rPr>
    </w:lvl>
  </w:abstractNum>
  <w:abstractNum w:abstractNumId="15" w15:restartNumberingAfterBreak="0">
    <w:nsid w:val="6E46545C"/>
    <w:multiLevelType w:val="hybridMultilevel"/>
    <w:tmpl w:val="FFA4DD32"/>
    <w:lvl w:ilvl="0" w:tplc="6510AC50">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28211A"/>
    <w:multiLevelType w:val="hybridMultilevel"/>
    <w:tmpl w:val="30A24520"/>
    <w:lvl w:ilvl="0" w:tplc="08090001">
      <w:start w:val="1"/>
      <w:numFmt w:val="bullet"/>
      <w:lvlText w:val=""/>
      <w:lvlJc w:val="left"/>
      <w:pPr>
        <w:ind w:left="2129" w:hanging="360"/>
      </w:pPr>
      <w:rPr>
        <w:rFonts w:ascii="Symbol" w:hAnsi="Symbol" w:hint="default"/>
      </w:rPr>
    </w:lvl>
    <w:lvl w:ilvl="1" w:tplc="08090003" w:tentative="1">
      <w:start w:val="1"/>
      <w:numFmt w:val="bullet"/>
      <w:lvlText w:val="o"/>
      <w:lvlJc w:val="left"/>
      <w:pPr>
        <w:ind w:left="2849" w:hanging="360"/>
      </w:pPr>
      <w:rPr>
        <w:rFonts w:ascii="Courier New" w:hAnsi="Courier New" w:cs="Courier New" w:hint="default"/>
      </w:rPr>
    </w:lvl>
    <w:lvl w:ilvl="2" w:tplc="08090005" w:tentative="1">
      <w:start w:val="1"/>
      <w:numFmt w:val="bullet"/>
      <w:lvlText w:val=""/>
      <w:lvlJc w:val="left"/>
      <w:pPr>
        <w:ind w:left="3569" w:hanging="360"/>
      </w:pPr>
      <w:rPr>
        <w:rFonts w:ascii="Wingdings" w:hAnsi="Wingdings" w:hint="default"/>
      </w:rPr>
    </w:lvl>
    <w:lvl w:ilvl="3" w:tplc="08090001" w:tentative="1">
      <w:start w:val="1"/>
      <w:numFmt w:val="bullet"/>
      <w:lvlText w:val=""/>
      <w:lvlJc w:val="left"/>
      <w:pPr>
        <w:ind w:left="4289" w:hanging="360"/>
      </w:pPr>
      <w:rPr>
        <w:rFonts w:ascii="Symbol" w:hAnsi="Symbol" w:hint="default"/>
      </w:rPr>
    </w:lvl>
    <w:lvl w:ilvl="4" w:tplc="08090003" w:tentative="1">
      <w:start w:val="1"/>
      <w:numFmt w:val="bullet"/>
      <w:lvlText w:val="o"/>
      <w:lvlJc w:val="left"/>
      <w:pPr>
        <w:ind w:left="5009" w:hanging="360"/>
      </w:pPr>
      <w:rPr>
        <w:rFonts w:ascii="Courier New" w:hAnsi="Courier New" w:cs="Courier New" w:hint="default"/>
      </w:rPr>
    </w:lvl>
    <w:lvl w:ilvl="5" w:tplc="08090005" w:tentative="1">
      <w:start w:val="1"/>
      <w:numFmt w:val="bullet"/>
      <w:lvlText w:val=""/>
      <w:lvlJc w:val="left"/>
      <w:pPr>
        <w:ind w:left="5729" w:hanging="360"/>
      </w:pPr>
      <w:rPr>
        <w:rFonts w:ascii="Wingdings" w:hAnsi="Wingdings" w:hint="default"/>
      </w:rPr>
    </w:lvl>
    <w:lvl w:ilvl="6" w:tplc="08090001" w:tentative="1">
      <w:start w:val="1"/>
      <w:numFmt w:val="bullet"/>
      <w:lvlText w:val=""/>
      <w:lvlJc w:val="left"/>
      <w:pPr>
        <w:ind w:left="6449" w:hanging="360"/>
      </w:pPr>
      <w:rPr>
        <w:rFonts w:ascii="Symbol" w:hAnsi="Symbol" w:hint="default"/>
      </w:rPr>
    </w:lvl>
    <w:lvl w:ilvl="7" w:tplc="08090003" w:tentative="1">
      <w:start w:val="1"/>
      <w:numFmt w:val="bullet"/>
      <w:lvlText w:val="o"/>
      <w:lvlJc w:val="left"/>
      <w:pPr>
        <w:ind w:left="7169" w:hanging="360"/>
      </w:pPr>
      <w:rPr>
        <w:rFonts w:ascii="Courier New" w:hAnsi="Courier New" w:cs="Courier New" w:hint="default"/>
      </w:rPr>
    </w:lvl>
    <w:lvl w:ilvl="8" w:tplc="08090005" w:tentative="1">
      <w:start w:val="1"/>
      <w:numFmt w:val="bullet"/>
      <w:lvlText w:val=""/>
      <w:lvlJc w:val="left"/>
      <w:pPr>
        <w:ind w:left="7889" w:hanging="360"/>
      </w:pPr>
      <w:rPr>
        <w:rFonts w:ascii="Wingdings" w:hAnsi="Wingdings" w:hint="default"/>
      </w:rPr>
    </w:lvl>
  </w:abstractNum>
  <w:abstractNum w:abstractNumId="17" w15:restartNumberingAfterBreak="0">
    <w:nsid w:val="72CD6574"/>
    <w:multiLevelType w:val="hybridMultilevel"/>
    <w:tmpl w:val="BA70035C"/>
    <w:lvl w:ilvl="0" w:tplc="2BDE394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6A6B38"/>
    <w:multiLevelType w:val="hybridMultilevel"/>
    <w:tmpl w:val="F7B47532"/>
    <w:lvl w:ilvl="0" w:tplc="4AAC0DD6">
      <w:start w:val="1"/>
      <w:numFmt w:val="upperRoman"/>
      <w:lvlText w:val="%1."/>
      <w:lvlJc w:val="left"/>
      <w:pPr>
        <w:ind w:left="1004"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1399809">
    <w:abstractNumId w:val="5"/>
  </w:num>
  <w:num w:numId="2" w16cid:durableId="716319439">
    <w:abstractNumId w:val="8"/>
  </w:num>
  <w:num w:numId="3" w16cid:durableId="1587885348">
    <w:abstractNumId w:val="9"/>
  </w:num>
  <w:num w:numId="4" w16cid:durableId="1219705675">
    <w:abstractNumId w:val="2"/>
  </w:num>
  <w:num w:numId="5" w16cid:durableId="1631011707">
    <w:abstractNumId w:val="3"/>
  </w:num>
  <w:num w:numId="6" w16cid:durableId="64646074">
    <w:abstractNumId w:val="18"/>
  </w:num>
  <w:num w:numId="7" w16cid:durableId="983244490">
    <w:abstractNumId w:val="15"/>
  </w:num>
  <w:num w:numId="8" w16cid:durableId="135953778">
    <w:abstractNumId w:val="17"/>
  </w:num>
  <w:num w:numId="9" w16cid:durableId="2011130286">
    <w:abstractNumId w:val="10"/>
  </w:num>
  <w:num w:numId="10" w16cid:durableId="847672884">
    <w:abstractNumId w:val="6"/>
  </w:num>
  <w:num w:numId="11" w16cid:durableId="597956122">
    <w:abstractNumId w:val="1"/>
  </w:num>
  <w:num w:numId="12" w16cid:durableId="696470935">
    <w:abstractNumId w:val="12"/>
  </w:num>
  <w:num w:numId="13" w16cid:durableId="59641871">
    <w:abstractNumId w:val="11"/>
  </w:num>
  <w:num w:numId="14" w16cid:durableId="1220895369">
    <w:abstractNumId w:val="16"/>
  </w:num>
  <w:num w:numId="15" w16cid:durableId="345402554">
    <w:abstractNumId w:val="13"/>
  </w:num>
  <w:num w:numId="16" w16cid:durableId="542133192">
    <w:abstractNumId w:val="14"/>
  </w:num>
  <w:num w:numId="17" w16cid:durableId="946890396">
    <w:abstractNumId w:val="4"/>
  </w:num>
  <w:num w:numId="18" w16cid:durableId="1472482068">
    <w:abstractNumId w:val="7"/>
  </w:num>
  <w:num w:numId="19" w16cid:durableId="1538817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ABF"/>
    <w:rsid w:val="00000B62"/>
    <w:rsid w:val="00002691"/>
    <w:rsid w:val="0000367E"/>
    <w:rsid w:val="0000526E"/>
    <w:rsid w:val="00007385"/>
    <w:rsid w:val="00010977"/>
    <w:rsid w:val="00014D55"/>
    <w:rsid w:val="00015E85"/>
    <w:rsid w:val="00017D40"/>
    <w:rsid w:val="00017F99"/>
    <w:rsid w:val="0002051E"/>
    <w:rsid w:val="00021B73"/>
    <w:rsid w:val="00033042"/>
    <w:rsid w:val="000335BC"/>
    <w:rsid w:val="000369C7"/>
    <w:rsid w:val="00037BFF"/>
    <w:rsid w:val="00043FC3"/>
    <w:rsid w:val="000504FA"/>
    <w:rsid w:val="00050A13"/>
    <w:rsid w:val="00052E3D"/>
    <w:rsid w:val="00052E84"/>
    <w:rsid w:val="00052F91"/>
    <w:rsid w:val="00060E40"/>
    <w:rsid w:val="000626E9"/>
    <w:rsid w:val="00065C2E"/>
    <w:rsid w:val="00071639"/>
    <w:rsid w:val="0007250D"/>
    <w:rsid w:val="000726B8"/>
    <w:rsid w:val="00072B55"/>
    <w:rsid w:val="00075051"/>
    <w:rsid w:val="00076134"/>
    <w:rsid w:val="00080050"/>
    <w:rsid w:val="00081ADE"/>
    <w:rsid w:val="00081EB3"/>
    <w:rsid w:val="000823AC"/>
    <w:rsid w:val="00085321"/>
    <w:rsid w:val="00085E4B"/>
    <w:rsid w:val="00086845"/>
    <w:rsid w:val="00093769"/>
    <w:rsid w:val="000941F7"/>
    <w:rsid w:val="00094E1E"/>
    <w:rsid w:val="00097341"/>
    <w:rsid w:val="000A10D8"/>
    <w:rsid w:val="000A20A4"/>
    <w:rsid w:val="000A3FA2"/>
    <w:rsid w:val="000A4A31"/>
    <w:rsid w:val="000A6208"/>
    <w:rsid w:val="000A7F8C"/>
    <w:rsid w:val="000B2718"/>
    <w:rsid w:val="000B339E"/>
    <w:rsid w:val="000B4A03"/>
    <w:rsid w:val="000C0623"/>
    <w:rsid w:val="000C234E"/>
    <w:rsid w:val="000C41BB"/>
    <w:rsid w:val="000C74E6"/>
    <w:rsid w:val="000D0063"/>
    <w:rsid w:val="000D0898"/>
    <w:rsid w:val="000D1703"/>
    <w:rsid w:val="000D643B"/>
    <w:rsid w:val="000D6DCA"/>
    <w:rsid w:val="000D7C75"/>
    <w:rsid w:val="000E10AB"/>
    <w:rsid w:val="000E36EC"/>
    <w:rsid w:val="000F10F9"/>
    <w:rsid w:val="000F1129"/>
    <w:rsid w:val="000F28CC"/>
    <w:rsid w:val="00101AA2"/>
    <w:rsid w:val="00107837"/>
    <w:rsid w:val="001103A8"/>
    <w:rsid w:val="00114CFD"/>
    <w:rsid w:val="001154C5"/>
    <w:rsid w:val="00116334"/>
    <w:rsid w:val="00120FAB"/>
    <w:rsid w:val="00121977"/>
    <w:rsid w:val="00123179"/>
    <w:rsid w:val="0012473F"/>
    <w:rsid w:val="00130A52"/>
    <w:rsid w:val="00135C75"/>
    <w:rsid w:val="00135D24"/>
    <w:rsid w:val="00137DF2"/>
    <w:rsid w:val="001424E8"/>
    <w:rsid w:val="00143A32"/>
    <w:rsid w:val="00153123"/>
    <w:rsid w:val="00154AB3"/>
    <w:rsid w:val="001574EE"/>
    <w:rsid w:val="00163559"/>
    <w:rsid w:val="00163EF3"/>
    <w:rsid w:val="00164049"/>
    <w:rsid w:val="0016701B"/>
    <w:rsid w:val="00173272"/>
    <w:rsid w:val="00174709"/>
    <w:rsid w:val="00176248"/>
    <w:rsid w:val="00176CCA"/>
    <w:rsid w:val="0017795F"/>
    <w:rsid w:val="00184754"/>
    <w:rsid w:val="00187139"/>
    <w:rsid w:val="00187897"/>
    <w:rsid w:val="00190AD7"/>
    <w:rsid w:val="00195A0E"/>
    <w:rsid w:val="001A34B5"/>
    <w:rsid w:val="001A4132"/>
    <w:rsid w:val="001A6160"/>
    <w:rsid w:val="001B06FD"/>
    <w:rsid w:val="001B3851"/>
    <w:rsid w:val="001B59A4"/>
    <w:rsid w:val="001B6FCA"/>
    <w:rsid w:val="001B7F5D"/>
    <w:rsid w:val="001C081F"/>
    <w:rsid w:val="001C104F"/>
    <w:rsid w:val="001C1058"/>
    <w:rsid w:val="001D0314"/>
    <w:rsid w:val="001D0764"/>
    <w:rsid w:val="001D3202"/>
    <w:rsid w:val="001D3AA9"/>
    <w:rsid w:val="001D3C83"/>
    <w:rsid w:val="001D3E07"/>
    <w:rsid w:val="001D67B6"/>
    <w:rsid w:val="001E175D"/>
    <w:rsid w:val="001E1D80"/>
    <w:rsid w:val="001E2945"/>
    <w:rsid w:val="001E34CC"/>
    <w:rsid w:val="001E456E"/>
    <w:rsid w:val="001E521E"/>
    <w:rsid w:val="001E5812"/>
    <w:rsid w:val="001E6983"/>
    <w:rsid w:val="001E7808"/>
    <w:rsid w:val="001F3648"/>
    <w:rsid w:val="001F6EA5"/>
    <w:rsid w:val="00200F55"/>
    <w:rsid w:val="00201985"/>
    <w:rsid w:val="00210CAC"/>
    <w:rsid w:val="00211BE2"/>
    <w:rsid w:val="00217B57"/>
    <w:rsid w:val="0022160A"/>
    <w:rsid w:val="00222606"/>
    <w:rsid w:val="00222686"/>
    <w:rsid w:val="00223006"/>
    <w:rsid w:val="002236F4"/>
    <w:rsid w:val="00224E13"/>
    <w:rsid w:val="00225B04"/>
    <w:rsid w:val="002331F3"/>
    <w:rsid w:val="00233A85"/>
    <w:rsid w:val="00234C1F"/>
    <w:rsid w:val="00240185"/>
    <w:rsid w:val="00241449"/>
    <w:rsid w:val="00242B0D"/>
    <w:rsid w:val="00243AC0"/>
    <w:rsid w:val="00243DC5"/>
    <w:rsid w:val="002442FC"/>
    <w:rsid w:val="002476E1"/>
    <w:rsid w:val="0025068F"/>
    <w:rsid w:val="00252C2F"/>
    <w:rsid w:val="00256BFA"/>
    <w:rsid w:val="002576F0"/>
    <w:rsid w:val="002577DF"/>
    <w:rsid w:val="00261471"/>
    <w:rsid w:val="0026163A"/>
    <w:rsid w:val="002642E5"/>
    <w:rsid w:val="0026741C"/>
    <w:rsid w:val="00267D9E"/>
    <w:rsid w:val="00270E90"/>
    <w:rsid w:val="002723B2"/>
    <w:rsid w:val="0027511C"/>
    <w:rsid w:val="00283582"/>
    <w:rsid w:val="0028621E"/>
    <w:rsid w:val="00291898"/>
    <w:rsid w:val="00291BA7"/>
    <w:rsid w:val="00292776"/>
    <w:rsid w:val="00292EE0"/>
    <w:rsid w:val="00293215"/>
    <w:rsid w:val="00293D6F"/>
    <w:rsid w:val="00294A3E"/>
    <w:rsid w:val="002956D3"/>
    <w:rsid w:val="002957E7"/>
    <w:rsid w:val="002A04D8"/>
    <w:rsid w:val="002A391E"/>
    <w:rsid w:val="002B206B"/>
    <w:rsid w:val="002B3B1C"/>
    <w:rsid w:val="002B4BB4"/>
    <w:rsid w:val="002B6A76"/>
    <w:rsid w:val="002B71B5"/>
    <w:rsid w:val="002B7DBE"/>
    <w:rsid w:val="002C47DC"/>
    <w:rsid w:val="002C6CA1"/>
    <w:rsid w:val="002D45D7"/>
    <w:rsid w:val="002D55CD"/>
    <w:rsid w:val="002D7C3E"/>
    <w:rsid w:val="002D7FBB"/>
    <w:rsid w:val="002E446B"/>
    <w:rsid w:val="002E5093"/>
    <w:rsid w:val="002E7D5E"/>
    <w:rsid w:val="002E7F3A"/>
    <w:rsid w:val="002F077C"/>
    <w:rsid w:val="002F2922"/>
    <w:rsid w:val="002F572B"/>
    <w:rsid w:val="002F6C30"/>
    <w:rsid w:val="002F785F"/>
    <w:rsid w:val="00304B52"/>
    <w:rsid w:val="00304DF8"/>
    <w:rsid w:val="00305A9E"/>
    <w:rsid w:val="00305D06"/>
    <w:rsid w:val="00307A5B"/>
    <w:rsid w:val="00310A03"/>
    <w:rsid w:val="00311F7C"/>
    <w:rsid w:val="0031584B"/>
    <w:rsid w:val="00320441"/>
    <w:rsid w:val="00320596"/>
    <w:rsid w:val="003205D5"/>
    <w:rsid w:val="00321EAF"/>
    <w:rsid w:val="003220E9"/>
    <w:rsid w:val="003228A3"/>
    <w:rsid w:val="003352F0"/>
    <w:rsid w:val="00335F48"/>
    <w:rsid w:val="00336050"/>
    <w:rsid w:val="00341309"/>
    <w:rsid w:val="00341668"/>
    <w:rsid w:val="00342187"/>
    <w:rsid w:val="00342B7E"/>
    <w:rsid w:val="00342D27"/>
    <w:rsid w:val="0034589D"/>
    <w:rsid w:val="00346336"/>
    <w:rsid w:val="0035133B"/>
    <w:rsid w:val="0035338E"/>
    <w:rsid w:val="00356FB1"/>
    <w:rsid w:val="00360A42"/>
    <w:rsid w:val="00360C3A"/>
    <w:rsid w:val="003612D8"/>
    <w:rsid w:val="00362390"/>
    <w:rsid w:val="00367F50"/>
    <w:rsid w:val="0037004A"/>
    <w:rsid w:val="00370CE4"/>
    <w:rsid w:val="00371F6C"/>
    <w:rsid w:val="00375B27"/>
    <w:rsid w:val="00375CDE"/>
    <w:rsid w:val="00376711"/>
    <w:rsid w:val="003769EC"/>
    <w:rsid w:val="003776E8"/>
    <w:rsid w:val="003777C3"/>
    <w:rsid w:val="00377EF2"/>
    <w:rsid w:val="00380682"/>
    <w:rsid w:val="00383F34"/>
    <w:rsid w:val="00386086"/>
    <w:rsid w:val="003863D4"/>
    <w:rsid w:val="003877B1"/>
    <w:rsid w:val="003952D3"/>
    <w:rsid w:val="00395381"/>
    <w:rsid w:val="00396D7F"/>
    <w:rsid w:val="003979AE"/>
    <w:rsid w:val="003A0B0D"/>
    <w:rsid w:val="003A1DEF"/>
    <w:rsid w:val="003A5A2E"/>
    <w:rsid w:val="003B01A7"/>
    <w:rsid w:val="003B0884"/>
    <w:rsid w:val="003B2882"/>
    <w:rsid w:val="003B7A51"/>
    <w:rsid w:val="003C23A4"/>
    <w:rsid w:val="003C30D1"/>
    <w:rsid w:val="003C5113"/>
    <w:rsid w:val="003C5545"/>
    <w:rsid w:val="003C6FAF"/>
    <w:rsid w:val="003C7731"/>
    <w:rsid w:val="003D634D"/>
    <w:rsid w:val="003E27B5"/>
    <w:rsid w:val="003E3B56"/>
    <w:rsid w:val="003E594C"/>
    <w:rsid w:val="003F0C45"/>
    <w:rsid w:val="003F1ADB"/>
    <w:rsid w:val="003F5892"/>
    <w:rsid w:val="003F6A16"/>
    <w:rsid w:val="004009E6"/>
    <w:rsid w:val="00400A73"/>
    <w:rsid w:val="00401B85"/>
    <w:rsid w:val="00404814"/>
    <w:rsid w:val="00404BCB"/>
    <w:rsid w:val="004060F9"/>
    <w:rsid w:val="00412538"/>
    <w:rsid w:val="00413714"/>
    <w:rsid w:val="004138BF"/>
    <w:rsid w:val="00414382"/>
    <w:rsid w:val="00415158"/>
    <w:rsid w:val="004159A9"/>
    <w:rsid w:val="004162D1"/>
    <w:rsid w:val="00421A0E"/>
    <w:rsid w:val="004224B5"/>
    <w:rsid w:val="0042741F"/>
    <w:rsid w:val="0043721D"/>
    <w:rsid w:val="004402C9"/>
    <w:rsid w:val="00442D93"/>
    <w:rsid w:val="004441FB"/>
    <w:rsid w:val="0044524B"/>
    <w:rsid w:val="00451992"/>
    <w:rsid w:val="0045756C"/>
    <w:rsid w:val="00460BFA"/>
    <w:rsid w:val="004618F2"/>
    <w:rsid w:val="00461B63"/>
    <w:rsid w:val="004636D6"/>
    <w:rsid w:val="004641D0"/>
    <w:rsid w:val="00467DC2"/>
    <w:rsid w:val="00470C37"/>
    <w:rsid w:val="00482B23"/>
    <w:rsid w:val="00484148"/>
    <w:rsid w:val="00486429"/>
    <w:rsid w:val="00486DBD"/>
    <w:rsid w:val="00487041"/>
    <w:rsid w:val="00487127"/>
    <w:rsid w:val="00487A57"/>
    <w:rsid w:val="00494223"/>
    <w:rsid w:val="004942E0"/>
    <w:rsid w:val="00495C58"/>
    <w:rsid w:val="00495E65"/>
    <w:rsid w:val="0049713E"/>
    <w:rsid w:val="00497EBE"/>
    <w:rsid w:val="004A5554"/>
    <w:rsid w:val="004A71BE"/>
    <w:rsid w:val="004A73C9"/>
    <w:rsid w:val="004B3C14"/>
    <w:rsid w:val="004B5C1A"/>
    <w:rsid w:val="004C09BC"/>
    <w:rsid w:val="004C0C43"/>
    <w:rsid w:val="004C1D42"/>
    <w:rsid w:val="004C1DF0"/>
    <w:rsid w:val="004C2DEA"/>
    <w:rsid w:val="004C3B4C"/>
    <w:rsid w:val="004C5962"/>
    <w:rsid w:val="004C5D45"/>
    <w:rsid w:val="004D127F"/>
    <w:rsid w:val="004D32F9"/>
    <w:rsid w:val="004D38B3"/>
    <w:rsid w:val="004D3A96"/>
    <w:rsid w:val="004D5718"/>
    <w:rsid w:val="004D7F74"/>
    <w:rsid w:val="004E0283"/>
    <w:rsid w:val="004E3174"/>
    <w:rsid w:val="004F31DA"/>
    <w:rsid w:val="004F3D40"/>
    <w:rsid w:val="004F43C9"/>
    <w:rsid w:val="004F6413"/>
    <w:rsid w:val="00501399"/>
    <w:rsid w:val="005022B1"/>
    <w:rsid w:val="00503804"/>
    <w:rsid w:val="00505425"/>
    <w:rsid w:val="0050768A"/>
    <w:rsid w:val="00510ED7"/>
    <w:rsid w:val="00511C09"/>
    <w:rsid w:val="005125A2"/>
    <w:rsid w:val="005125B1"/>
    <w:rsid w:val="005138A5"/>
    <w:rsid w:val="005163EB"/>
    <w:rsid w:val="00525BD3"/>
    <w:rsid w:val="005302A8"/>
    <w:rsid w:val="0053051D"/>
    <w:rsid w:val="00531AEB"/>
    <w:rsid w:val="005343F1"/>
    <w:rsid w:val="00541441"/>
    <w:rsid w:val="00541677"/>
    <w:rsid w:val="00541B26"/>
    <w:rsid w:val="0054284F"/>
    <w:rsid w:val="005450D4"/>
    <w:rsid w:val="00545D73"/>
    <w:rsid w:val="00546DD5"/>
    <w:rsid w:val="00547FA4"/>
    <w:rsid w:val="00551F78"/>
    <w:rsid w:val="00552364"/>
    <w:rsid w:val="005529F6"/>
    <w:rsid w:val="00552E6B"/>
    <w:rsid w:val="00554A02"/>
    <w:rsid w:val="00555BE5"/>
    <w:rsid w:val="005607B3"/>
    <w:rsid w:val="005669B2"/>
    <w:rsid w:val="00571C66"/>
    <w:rsid w:val="005755BA"/>
    <w:rsid w:val="00580B3B"/>
    <w:rsid w:val="00580EE2"/>
    <w:rsid w:val="00590937"/>
    <w:rsid w:val="00590AC4"/>
    <w:rsid w:val="00590BF8"/>
    <w:rsid w:val="00591474"/>
    <w:rsid w:val="005922F0"/>
    <w:rsid w:val="00592E5A"/>
    <w:rsid w:val="00594115"/>
    <w:rsid w:val="005A1274"/>
    <w:rsid w:val="005A2248"/>
    <w:rsid w:val="005A2610"/>
    <w:rsid w:val="005A42AC"/>
    <w:rsid w:val="005A50CD"/>
    <w:rsid w:val="005A6DB1"/>
    <w:rsid w:val="005B1105"/>
    <w:rsid w:val="005B4B20"/>
    <w:rsid w:val="005C603E"/>
    <w:rsid w:val="005C75B3"/>
    <w:rsid w:val="005D0500"/>
    <w:rsid w:val="005D5574"/>
    <w:rsid w:val="005E4E9D"/>
    <w:rsid w:val="005E4EBA"/>
    <w:rsid w:val="005E5273"/>
    <w:rsid w:val="005F11E3"/>
    <w:rsid w:val="005F30AB"/>
    <w:rsid w:val="005F41C3"/>
    <w:rsid w:val="005F5671"/>
    <w:rsid w:val="005F6474"/>
    <w:rsid w:val="005F6F49"/>
    <w:rsid w:val="005F774B"/>
    <w:rsid w:val="00601EF0"/>
    <w:rsid w:val="00602185"/>
    <w:rsid w:val="006057DB"/>
    <w:rsid w:val="006061DD"/>
    <w:rsid w:val="0061344D"/>
    <w:rsid w:val="006136E6"/>
    <w:rsid w:val="006143DB"/>
    <w:rsid w:val="00614B63"/>
    <w:rsid w:val="00616716"/>
    <w:rsid w:val="00616882"/>
    <w:rsid w:val="0062029F"/>
    <w:rsid w:val="00621070"/>
    <w:rsid w:val="00621ABC"/>
    <w:rsid w:val="006220EC"/>
    <w:rsid w:val="006245F9"/>
    <w:rsid w:val="006263ED"/>
    <w:rsid w:val="00630A22"/>
    <w:rsid w:val="00630E1B"/>
    <w:rsid w:val="00633F73"/>
    <w:rsid w:val="00641953"/>
    <w:rsid w:val="00643C34"/>
    <w:rsid w:val="00643EF4"/>
    <w:rsid w:val="00644160"/>
    <w:rsid w:val="006443E1"/>
    <w:rsid w:val="006500F3"/>
    <w:rsid w:val="00657A6B"/>
    <w:rsid w:val="0066078D"/>
    <w:rsid w:val="00661A79"/>
    <w:rsid w:val="006646C9"/>
    <w:rsid w:val="006709CF"/>
    <w:rsid w:val="00674636"/>
    <w:rsid w:val="00683103"/>
    <w:rsid w:val="006833F1"/>
    <w:rsid w:val="00687348"/>
    <w:rsid w:val="00691B5F"/>
    <w:rsid w:val="00691DBB"/>
    <w:rsid w:val="0069294E"/>
    <w:rsid w:val="00695B41"/>
    <w:rsid w:val="0069740A"/>
    <w:rsid w:val="006A1170"/>
    <w:rsid w:val="006A40A8"/>
    <w:rsid w:val="006A56B6"/>
    <w:rsid w:val="006A7E57"/>
    <w:rsid w:val="006B38D7"/>
    <w:rsid w:val="006B56E4"/>
    <w:rsid w:val="006B592D"/>
    <w:rsid w:val="006B5B7B"/>
    <w:rsid w:val="006C1009"/>
    <w:rsid w:val="006C151B"/>
    <w:rsid w:val="006C2384"/>
    <w:rsid w:val="006C249B"/>
    <w:rsid w:val="006C26F6"/>
    <w:rsid w:val="006C38EA"/>
    <w:rsid w:val="006C58DE"/>
    <w:rsid w:val="006C61C6"/>
    <w:rsid w:val="006C6791"/>
    <w:rsid w:val="006C6C31"/>
    <w:rsid w:val="006C796C"/>
    <w:rsid w:val="006D2FA2"/>
    <w:rsid w:val="006D33D1"/>
    <w:rsid w:val="006D6C79"/>
    <w:rsid w:val="006D7E5E"/>
    <w:rsid w:val="006E019F"/>
    <w:rsid w:val="006E2171"/>
    <w:rsid w:val="006E42C2"/>
    <w:rsid w:val="006F0D22"/>
    <w:rsid w:val="006F0FE6"/>
    <w:rsid w:val="006F13BA"/>
    <w:rsid w:val="006F1E39"/>
    <w:rsid w:val="006F22B8"/>
    <w:rsid w:val="00700425"/>
    <w:rsid w:val="007004DA"/>
    <w:rsid w:val="00703CF5"/>
    <w:rsid w:val="0070435C"/>
    <w:rsid w:val="00704B6A"/>
    <w:rsid w:val="007063C2"/>
    <w:rsid w:val="007067C1"/>
    <w:rsid w:val="00712223"/>
    <w:rsid w:val="00713BFF"/>
    <w:rsid w:val="00715650"/>
    <w:rsid w:val="007172BD"/>
    <w:rsid w:val="00717CC2"/>
    <w:rsid w:val="00722AAB"/>
    <w:rsid w:val="00726080"/>
    <w:rsid w:val="0073622D"/>
    <w:rsid w:val="0073695C"/>
    <w:rsid w:val="007423DE"/>
    <w:rsid w:val="00743B0B"/>
    <w:rsid w:val="00743E70"/>
    <w:rsid w:val="0075092C"/>
    <w:rsid w:val="00751B84"/>
    <w:rsid w:val="00753A12"/>
    <w:rsid w:val="00753D90"/>
    <w:rsid w:val="007540DA"/>
    <w:rsid w:val="007555A1"/>
    <w:rsid w:val="00756FA2"/>
    <w:rsid w:val="007571FE"/>
    <w:rsid w:val="0076028B"/>
    <w:rsid w:val="00760F45"/>
    <w:rsid w:val="007614AC"/>
    <w:rsid w:val="00763832"/>
    <w:rsid w:val="007659D5"/>
    <w:rsid w:val="00766633"/>
    <w:rsid w:val="00770DA5"/>
    <w:rsid w:val="00771922"/>
    <w:rsid w:val="00771CD0"/>
    <w:rsid w:val="00774488"/>
    <w:rsid w:val="00774E62"/>
    <w:rsid w:val="007751F4"/>
    <w:rsid w:val="00776C56"/>
    <w:rsid w:val="00777F2C"/>
    <w:rsid w:val="00781A1B"/>
    <w:rsid w:val="00782827"/>
    <w:rsid w:val="00784528"/>
    <w:rsid w:val="00787878"/>
    <w:rsid w:val="007915D2"/>
    <w:rsid w:val="00791E1B"/>
    <w:rsid w:val="0079202E"/>
    <w:rsid w:val="007930E9"/>
    <w:rsid w:val="00794474"/>
    <w:rsid w:val="00794736"/>
    <w:rsid w:val="007957E4"/>
    <w:rsid w:val="0079689F"/>
    <w:rsid w:val="00797AAD"/>
    <w:rsid w:val="00797C7A"/>
    <w:rsid w:val="007A137C"/>
    <w:rsid w:val="007A1556"/>
    <w:rsid w:val="007A2D85"/>
    <w:rsid w:val="007A4255"/>
    <w:rsid w:val="007A5033"/>
    <w:rsid w:val="007A66CA"/>
    <w:rsid w:val="007A75AB"/>
    <w:rsid w:val="007A7E82"/>
    <w:rsid w:val="007B25D7"/>
    <w:rsid w:val="007B28AD"/>
    <w:rsid w:val="007B72B7"/>
    <w:rsid w:val="007C039C"/>
    <w:rsid w:val="007C2592"/>
    <w:rsid w:val="007D1899"/>
    <w:rsid w:val="007D1E46"/>
    <w:rsid w:val="007D1F4E"/>
    <w:rsid w:val="007D235A"/>
    <w:rsid w:val="007D371D"/>
    <w:rsid w:val="007D434A"/>
    <w:rsid w:val="007D4D97"/>
    <w:rsid w:val="007D5072"/>
    <w:rsid w:val="007D6065"/>
    <w:rsid w:val="007E0C05"/>
    <w:rsid w:val="007E5755"/>
    <w:rsid w:val="007E5F1F"/>
    <w:rsid w:val="007E78A1"/>
    <w:rsid w:val="007F0E39"/>
    <w:rsid w:val="007F15DB"/>
    <w:rsid w:val="007F26A5"/>
    <w:rsid w:val="007F40F1"/>
    <w:rsid w:val="007F4B39"/>
    <w:rsid w:val="007F5722"/>
    <w:rsid w:val="007F5C6B"/>
    <w:rsid w:val="007F6588"/>
    <w:rsid w:val="007F6BA4"/>
    <w:rsid w:val="00800511"/>
    <w:rsid w:val="00802346"/>
    <w:rsid w:val="0080535A"/>
    <w:rsid w:val="00806E52"/>
    <w:rsid w:val="00812143"/>
    <w:rsid w:val="00813ADC"/>
    <w:rsid w:val="00815BE5"/>
    <w:rsid w:val="00815DDD"/>
    <w:rsid w:val="00816398"/>
    <w:rsid w:val="00817191"/>
    <w:rsid w:val="008225F4"/>
    <w:rsid w:val="00822710"/>
    <w:rsid w:val="00823118"/>
    <w:rsid w:val="00824625"/>
    <w:rsid w:val="0082691B"/>
    <w:rsid w:val="00831294"/>
    <w:rsid w:val="00836255"/>
    <w:rsid w:val="008404AF"/>
    <w:rsid w:val="00840BB6"/>
    <w:rsid w:val="00842328"/>
    <w:rsid w:val="008426C8"/>
    <w:rsid w:val="00843CD7"/>
    <w:rsid w:val="0084480E"/>
    <w:rsid w:val="00846A41"/>
    <w:rsid w:val="00852A56"/>
    <w:rsid w:val="00853A10"/>
    <w:rsid w:val="00856352"/>
    <w:rsid w:val="00856B36"/>
    <w:rsid w:val="00856DCF"/>
    <w:rsid w:val="00857A5A"/>
    <w:rsid w:val="00861022"/>
    <w:rsid w:val="00861BAF"/>
    <w:rsid w:val="00865EEF"/>
    <w:rsid w:val="008704E4"/>
    <w:rsid w:val="00871940"/>
    <w:rsid w:val="00874495"/>
    <w:rsid w:val="00876E34"/>
    <w:rsid w:val="00880A37"/>
    <w:rsid w:val="00881972"/>
    <w:rsid w:val="00881BE4"/>
    <w:rsid w:val="00883C89"/>
    <w:rsid w:val="00883EF8"/>
    <w:rsid w:val="008842A8"/>
    <w:rsid w:val="00885E7A"/>
    <w:rsid w:val="00886A10"/>
    <w:rsid w:val="00892AE5"/>
    <w:rsid w:val="00892BBE"/>
    <w:rsid w:val="008931FD"/>
    <w:rsid w:val="00894807"/>
    <w:rsid w:val="008956C9"/>
    <w:rsid w:val="008A059B"/>
    <w:rsid w:val="008A106C"/>
    <w:rsid w:val="008A72FB"/>
    <w:rsid w:val="008B310D"/>
    <w:rsid w:val="008B4713"/>
    <w:rsid w:val="008C147C"/>
    <w:rsid w:val="008C33F0"/>
    <w:rsid w:val="008C3AD0"/>
    <w:rsid w:val="008C3FAF"/>
    <w:rsid w:val="008C550A"/>
    <w:rsid w:val="008C5F86"/>
    <w:rsid w:val="008D0175"/>
    <w:rsid w:val="008D2C3F"/>
    <w:rsid w:val="008D4B85"/>
    <w:rsid w:val="008D565B"/>
    <w:rsid w:val="008D5F5F"/>
    <w:rsid w:val="008D71A7"/>
    <w:rsid w:val="008E043F"/>
    <w:rsid w:val="008E0C31"/>
    <w:rsid w:val="008E13C1"/>
    <w:rsid w:val="008E329F"/>
    <w:rsid w:val="008E4113"/>
    <w:rsid w:val="008E5AF7"/>
    <w:rsid w:val="008E7384"/>
    <w:rsid w:val="008E7519"/>
    <w:rsid w:val="008E7F41"/>
    <w:rsid w:val="008F0371"/>
    <w:rsid w:val="008F3B36"/>
    <w:rsid w:val="008F3B4E"/>
    <w:rsid w:val="008F6567"/>
    <w:rsid w:val="008F7123"/>
    <w:rsid w:val="009000BA"/>
    <w:rsid w:val="0091062B"/>
    <w:rsid w:val="009132DA"/>
    <w:rsid w:val="00913EC9"/>
    <w:rsid w:val="009158B9"/>
    <w:rsid w:val="00916A6C"/>
    <w:rsid w:val="009176A2"/>
    <w:rsid w:val="009216C9"/>
    <w:rsid w:val="009247B5"/>
    <w:rsid w:val="00926F05"/>
    <w:rsid w:val="00927A9B"/>
    <w:rsid w:val="0093038F"/>
    <w:rsid w:val="00930609"/>
    <w:rsid w:val="00932E50"/>
    <w:rsid w:val="009346E0"/>
    <w:rsid w:val="00936381"/>
    <w:rsid w:val="00937127"/>
    <w:rsid w:val="0094197E"/>
    <w:rsid w:val="00941C2F"/>
    <w:rsid w:val="0094253B"/>
    <w:rsid w:val="00943222"/>
    <w:rsid w:val="00943B96"/>
    <w:rsid w:val="00946558"/>
    <w:rsid w:val="0095152D"/>
    <w:rsid w:val="0095177D"/>
    <w:rsid w:val="00952EE8"/>
    <w:rsid w:val="009558C6"/>
    <w:rsid w:val="009567E6"/>
    <w:rsid w:val="00960DF4"/>
    <w:rsid w:val="009612C4"/>
    <w:rsid w:val="00963DA5"/>
    <w:rsid w:val="009647C8"/>
    <w:rsid w:val="00971073"/>
    <w:rsid w:val="009748DB"/>
    <w:rsid w:val="009817F6"/>
    <w:rsid w:val="00984424"/>
    <w:rsid w:val="009860CF"/>
    <w:rsid w:val="00986967"/>
    <w:rsid w:val="0099504B"/>
    <w:rsid w:val="00996DF7"/>
    <w:rsid w:val="00997847"/>
    <w:rsid w:val="009A1E0B"/>
    <w:rsid w:val="009A1FA1"/>
    <w:rsid w:val="009A450C"/>
    <w:rsid w:val="009A6C95"/>
    <w:rsid w:val="009A6EDE"/>
    <w:rsid w:val="009B310D"/>
    <w:rsid w:val="009B4681"/>
    <w:rsid w:val="009C2C83"/>
    <w:rsid w:val="009C30F6"/>
    <w:rsid w:val="009D0883"/>
    <w:rsid w:val="009D2148"/>
    <w:rsid w:val="009D2382"/>
    <w:rsid w:val="009D5E12"/>
    <w:rsid w:val="009D6C89"/>
    <w:rsid w:val="009D7273"/>
    <w:rsid w:val="009E2122"/>
    <w:rsid w:val="009E35E5"/>
    <w:rsid w:val="009E39A1"/>
    <w:rsid w:val="009E42AD"/>
    <w:rsid w:val="009E631E"/>
    <w:rsid w:val="009E78D8"/>
    <w:rsid w:val="009F0D3C"/>
    <w:rsid w:val="009F21B1"/>
    <w:rsid w:val="009F2D84"/>
    <w:rsid w:val="009F4B6F"/>
    <w:rsid w:val="00A003D9"/>
    <w:rsid w:val="00A114E2"/>
    <w:rsid w:val="00A11FC4"/>
    <w:rsid w:val="00A12685"/>
    <w:rsid w:val="00A12E26"/>
    <w:rsid w:val="00A15259"/>
    <w:rsid w:val="00A1598F"/>
    <w:rsid w:val="00A15AFB"/>
    <w:rsid w:val="00A16C8E"/>
    <w:rsid w:val="00A17619"/>
    <w:rsid w:val="00A17E47"/>
    <w:rsid w:val="00A20A93"/>
    <w:rsid w:val="00A20DBE"/>
    <w:rsid w:val="00A22C42"/>
    <w:rsid w:val="00A24772"/>
    <w:rsid w:val="00A27413"/>
    <w:rsid w:val="00A27D62"/>
    <w:rsid w:val="00A3154A"/>
    <w:rsid w:val="00A34F68"/>
    <w:rsid w:val="00A368D7"/>
    <w:rsid w:val="00A369D1"/>
    <w:rsid w:val="00A4144A"/>
    <w:rsid w:val="00A449C4"/>
    <w:rsid w:val="00A458FC"/>
    <w:rsid w:val="00A46767"/>
    <w:rsid w:val="00A51BE8"/>
    <w:rsid w:val="00A53F89"/>
    <w:rsid w:val="00A55EC2"/>
    <w:rsid w:val="00A57CC5"/>
    <w:rsid w:val="00A61005"/>
    <w:rsid w:val="00A61479"/>
    <w:rsid w:val="00A67EAC"/>
    <w:rsid w:val="00A70F19"/>
    <w:rsid w:val="00A73B76"/>
    <w:rsid w:val="00A742E4"/>
    <w:rsid w:val="00A74621"/>
    <w:rsid w:val="00A74CCB"/>
    <w:rsid w:val="00A76A61"/>
    <w:rsid w:val="00A8152D"/>
    <w:rsid w:val="00A90A7D"/>
    <w:rsid w:val="00A91E6D"/>
    <w:rsid w:val="00AA2B7D"/>
    <w:rsid w:val="00AA2F2D"/>
    <w:rsid w:val="00AA397D"/>
    <w:rsid w:val="00AA4C28"/>
    <w:rsid w:val="00AA5701"/>
    <w:rsid w:val="00AA5E9F"/>
    <w:rsid w:val="00AA60C8"/>
    <w:rsid w:val="00AA68F6"/>
    <w:rsid w:val="00AB0315"/>
    <w:rsid w:val="00AB20F1"/>
    <w:rsid w:val="00AB2F61"/>
    <w:rsid w:val="00AC0737"/>
    <w:rsid w:val="00AC082A"/>
    <w:rsid w:val="00AC37B0"/>
    <w:rsid w:val="00AC40EC"/>
    <w:rsid w:val="00AD1AA7"/>
    <w:rsid w:val="00AD34FB"/>
    <w:rsid w:val="00AD3920"/>
    <w:rsid w:val="00AD75DF"/>
    <w:rsid w:val="00AE0B76"/>
    <w:rsid w:val="00AE627E"/>
    <w:rsid w:val="00AE78E5"/>
    <w:rsid w:val="00AF0746"/>
    <w:rsid w:val="00AF2418"/>
    <w:rsid w:val="00AF388A"/>
    <w:rsid w:val="00AF7D62"/>
    <w:rsid w:val="00B03075"/>
    <w:rsid w:val="00B03763"/>
    <w:rsid w:val="00B03A62"/>
    <w:rsid w:val="00B06B74"/>
    <w:rsid w:val="00B103AA"/>
    <w:rsid w:val="00B10589"/>
    <w:rsid w:val="00B105C2"/>
    <w:rsid w:val="00B123E8"/>
    <w:rsid w:val="00B13B0E"/>
    <w:rsid w:val="00B13DAA"/>
    <w:rsid w:val="00B16A73"/>
    <w:rsid w:val="00B16AA7"/>
    <w:rsid w:val="00B24200"/>
    <w:rsid w:val="00B26BD6"/>
    <w:rsid w:val="00B2709A"/>
    <w:rsid w:val="00B3150F"/>
    <w:rsid w:val="00B34F5C"/>
    <w:rsid w:val="00B40401"/>
    <w:rsid w:val="00B42FAA"/>
    <w:rsid w:val="00B44CD3"/>
    <w:rsid w:val="00B47FA2"/>
    <w:rsid w:val="00B533A4"/>
    <w:rsid w:val="00B56B78"/>
    <w:rsid w:val="00B61AA1"/>
    <w:rsid w:val="00B67878"/>
    <w:rsid w:val="00B70EAA"/>
    <w:rsid w:val="00B72D17"/>
    <w:rsid w:val="00B803E6"/>
    <w:rsid w:val="00B8061B"/>
    <w:rsid w:val="00B82B3E"/>
    <w:rsid w:val="00B84E28"/>
    <w:rsid w:val="00B85A4D"/>
    <w:rsid w:val="00B90B27"/>
    <w:rsid w:val="00B90EE1"/>
    <w:rsid w:val="00B90F34"/>
    <w:rsid w:val="00B937E6"/>
    <w:rsid w:val="00B940BD"/>
    <w:rsid w:val="00B94958"/>
    <w:rsid w:val="00B95E74"/>
    <w:rsid w:val="00B95E8C"/>
    <w:rsid w:val="00B97691"/>
    <w:rsid w:val="00BA1681"/>
    <w:rsid w:val="00BA75D5"/>
    <w:rsid w:val="00BB00B5"/>
    <w:rsid w:val="00BB0B62"/>
    <w:rsid w:val="00BB38AB"/>
    <w:rsid w:val="00BB5D29"/>
    <w:rsid w:val="00BC2452"/>
    <w:rsid w:val="00BC289F"/>
    <w:rsid w:val="00BC4666"/>
    <w:rsid w:val="00BC54E2"/>
    <w:rsid w:val="00BD19B9"/>
    <w:rsid w:val="00BD33E7"/>
    <w:rsid w:val="00BD4443"/>
    <w:rsid w:val="00BD6B50"/>
    <w:rsid w:val="00BE1025"/>
    <w:rsid w:val="00BE1BC3"/>
    <w:rsid w:val="00BE5ACC"/>
    <w:rsid w:val="00BE5C23"/>
    <w:rsid w:val="00BE68A1"/>
    <w:rsid w:val="00BE789F"/>
    <w:rsid w:val="00BF0069"/>
    <w:rsid w:val="00BF2B9F"/>
    <w:rsid w:val="00BF3227"/>
    <w:rsid w:val="00BF4024"/>
    <w:rsid w:val="00BF460B"/>
    <w:rsid w:val="00BF4B9A"/>
    <w:rsid w:val="00BF65D1"/>
    <w:rsid w:val="00BF6FF0"/>
    <w:rsid w:val="00BF7EDD"/>
    <w:rsid w:val="00C06E07"/>
    <w:rsid w:val="00C07566"/>
    <w:rsid w:val="00C114EF"/>
    <w:rsid w:val="00C1422F"/>
    <w:rsid w:val="00C26153"/>
    <w:rsid w:val="00C26537"/>
    <w:rsid w:val="00C3354D"/>
    <w:rsid w:val="00C361BA"/>
    <w:rsid w:val="00C36481"/>
    <w:rsid w:val="00C37405"/>
    <w:rsid w:val="00C37731"/>
    <w:rsid w:val="00C40D14"/>
    <w:rsid w:val="00C428BC"/>
    <w:rsid w:val="00C42C72"/>
    <w:rsid w:val="00C44F38"/>
    <w:rsid w:val="00C46CDF"/>
    <w:rsid w:val="00C52CA5"/>
    <w:rsid w:val="00C5471A"/>
    <w:rsid w:val="00C547A9"/>
    <w:rsid w:val="00C564E7"/>
    <w:rsid w:val="00C56CDB"/>
    <w:rsid w:val="00C60215"/>
    <w:rsid w:val="00C60251"/>
    <w:rsid w:val="00C61A27"/>
    <w:rsid w:val="00C62106"/>
    <w:rsid w:val="00C62C0C"/>
    <w:rsid w:val="00C674B0"/>
    <w:rsid w:val="00C70B4D"/>
    <w:rsid w:val="00C728EB"/>
    <w:rsid w:val="00C74BD7"/>
    <w:rsid w:val="00C75887"/>
    <w:rsid w:val="00C84299"/>
    <w:rsid w:val="00C84377"/>
    <w:rsid w:val="00C848BB"/>
    <w:rsid w:val="00C84A93"/>
    <w:rsid w:val="00C85E2B"/>
    <w:rsid w:val="00C86909"/>
    <w:rsid w:val="00C8690A"/>
    <w:rsid w:val="00C869DA"/>
    <w:rsid w:val="00C8760E"/>
    <w:rsid w:val="00C87D34"/>
    <w:rsid w:val="00C90BF3"/>
    <w:rsid w:val="00C94B4D"/>
    <w:rsid w:val="00C95A43"/>
    <w:rsid w:val="00CA0985"/>
    <w:rsid w:val="00CA153E"/>
    <w:rsid w:val="00CA1FFE"/>
    <w:rsid w:val="00CA3729"/>
    <w:rsid w:val="00CA53B7"/>
    <w:rsid w:val="00CA7311"/>
    <w:rsid w:val="00CB06C3"/>
    <w:rsid w:val="00CB09B5"/>
    <w:rsid w:val="00CB1526"/>
    <w:rsid w:val="00CB3741"/>
    <w:rsid w:val="00CB5C1F"/>
    <w:rsid w:val="00CB5D83"/>
    <w:rsid w:val="00CB6527"/>
    <w:rsid w:val="00CB68FF"/>
    <w:rsid w:val="00CC046B"/>
    <w:rsid w:val="00CC2D67"/>
    <w:rsid w:val="00CC5FE9"/>
    <w:rsid w:val="00CC687A"/>
    <w:rsid w:val="00CD0702"/>
    <w:rsid w:val="00CD09F0"/>
    <w:rsid w:val="00CD121D"/>
    <w:rsid w:val="00CD2AE4"/>
    <w:rsid w:val="00CD2BD5"/>
    <w:rsid w:val="00CD374E"/>
    <w:rsid w:val="00CD39B6"/>
    <w:rsid w:val="00CD3C0F"/>
    <w:rsid w:val="00CD6EA3"/>
    <w:rsid w:val="00CD72B6"/>
    <w:rsid w:val="00CE411E"/>
    <w:rsid w:val="00CE440E"/>
    <w:rsid w:val="00CE4A12"/>
    <w:rsid w:val="00CF44B0"/>
    <w:rsid w:val="00CF4BAD"/>
    <w:rsid w:val="00CF5792"/>
    <w:rsid w:val="00CF6350"/>
    <w:rsid w:val="00CF721F"/>
    <w:rsid w:val="00D03147"/>
    <w:rsid w:val="00D06D54"/>
    <w:rsid w:val="00D13FBA"/>
    <w:rsid w:val="00D14759"/>
    <w:rsid w:val="00D158A1"/>
    <w:rsid w:val="00D17311"/>
    <w:rsid w:val="00D201D9"/>
    <w:rsid w:val="00D220BE"/>
    <w:rsid w:val="00D230F4"/>
    <w:rsid w:val="00D232F1"/>
    <w:rsid w:val="00D25707"/>
    <w:rsid w:val="00D303EA"/>
    <w:rsid w:val="00D32B49"/>
    <w:rsid w:val="00D32E2F"/>
    <w:rsid w:val="00D40E65"/>
    <w:rsid w:val="00D42795"/>
    <w:rsid w:val="00D441E7"/>
    <w:rsid w:val="00D44222"/>
    <w:rsid w:val="00D444C8"/>
    <w:rsid w:val="00D447AB"/>
    <w:rsid w:val="00D44B10"/>
    <w:rsid w:val="00D44D63"/>
    <w:rsid w:val="00D455CB"/>
    <w:rsid w:val="00D46709"/>
    <w:rsid w:val="00D46ABB"/>
    <w:rsid w:val="00D50AE0"/>
    <w:rsid w:val="00D51B01"/>
    <w:rsid w:val="00D544D4"/>
    <w:rsid w:val="00D60647"/>
    <w:rsid w:val="00D60D83"/>
    <w:rsid w:val="00D64FA7"/>
    <w:rsid w:val="00D6504D"/>
    <w:rsid w:val="00D6689A"/>
    <w:rsid w:val="00D6695D"/>
    <w:rsid w:val="00D7052D"/>
    <w:rsid w:val="00D70EFE"/>
    <w:rsid w:val="00D738CF"/>
    <w:rsid w:val="00D73D3B"/>
    <w:rsid w:val="00D80FAE"/>
    <w:rsid w:val="00D823C2"/>
    <w:rsid w:val="00D830BE"/>
    <w:rsid w:val="00D84B0A"/>
    <w:rsid w:val="00D84BFE"/>
    <w:rsid w:val="00D93483"/>
    <w:rsid w:val="00D93874"/>
    <w:rsid w:val="00D97768"/>
    <w:rsid w:val="00DA2EED"/>
    <w:rsid w:val="00DA31B5"/>
    <w:rsid w:val="00DA34CF"/>
    <w:rsid w:val="00DA4FF1"/>
    <w:rsid w:val="00DA5B57"/>
    <w:rsid w:val="00DA6BE3"/>
    <w:rsid w:val="00DB0280"/>
    <w:rsid w:val="00DB1640"/>
    <w:rsid w:val="00DB2A66"/>
    <w:rsid w:val="00DB4DC4"/>
    <w:rsid w:val="00DC1B79"/>
    <w:rsid w:val="00DC1F4E"/>
    <w:rsid w:val="00DC2AEB"/>
    <w:rsid w:val="00DC31CB"/>
    <w:rsid w:val="00DC3C99"/>
    <w:rsid w:val="00DC6CEE"/>
    <w:rsid w:val="00DD0CC8"/>
    <w:rsid w:val="00DD405A"/>
    <w:rsid w:val="00DD5120"/>
    <w:rsid w:val="00DD6DF2"/>
    <w:rsid w:val="00DE0A54"/>
    <w:rsid w:val="00DE22AA"/>
    <w:rsid w:val="00DE2EC2"/>
    <w:rsid w:val="00DE4F60"/>
    <w:rsid w:val="00DE5497"/>
    <w:rsid w:val="00DE635A"/>
    <w:rsid w:val="00DE6591"/>
    <w:rsid w:val="00DF16DC"/>
    <w:rsid w:val="00DF6323"/>
    <w:rsid w:val="00E01D6B"/>
    <w:rsid w:val="00E0343B"/>
    <w:rsid w:val="00E04528"/>
    <w:rsid w:val="00E076CA"/>
    <w:rsid w:val="00E103B5"/>
    <w:rsid w:val="00E11B52"/>
    <w:rsid w:val="00E13DEF"/>
    <w:rsid w:val="00E14AC0"/>
    <w:rsid w:val="00E160D0"/>
    <w:rsid w:val="00E226D3"/>
    <w:rsid w:val="00E22EBE"/>
    <w:rsid w:val="00E2333E"/>
    <w:rsid w:val="00E30721"/>
    <w:rsid w:val="00E35142"/>
    <w:rsid w:val="00E35468"/>
    <w:rsid w:val="00E36221"/>
    <w:rsid w:val="00E37262"/>
    <w:rsid w:val="00E42450"/>
    <w:rsid w:val="00E42979"/>
    <w:rsid w:val="00E44445"/>
    <w:rsid w:val="00E46670"/>
    <w:rsid w:val="00E50A2F"/>
    <w:rsid w:val="00E51EAC"/>
    <w:rsid w:val="00E55967"/>
    <w:rsid w:val="00E56554"/>
    <w:rsid w:val="00E57EFE"/>
    <w:rsid w:val="00E602D6"/>
    <w:rsid w:val="00E60503"/>
    <w:rsid w:val="00E6213A"/>
    <w:rsid w:val="00E62555"/>
    <w:rsid w:val="00E626C9"/>
    <w:rsid w:val="00E639A4"/>
    <w:rsid w:val="00E64C67"/>
    <w:rsid w:val="00E65DF0"/>
    <w:rsid w:val="00E66A3D"/>
    <w:rsid w:val="00E708E3"/>
    <w:rsid w:val="00E70927"/>
    <w:rsid w:val="00E714C9"/>
    <w:rsid w:val="00E74F8A"/>
    <w:rsid w:val="00E76E17"/>
    <w:rsid w:val="00E873B1"/>
    <w:rsid w:val="00E902F0"/>
    <w:rsid w:val="00E9031C"/>
    <w:rsid w:val="00E9066F"/>
    <w:rsid w:val="00E91307"/>
    <w:rsid w:val="00E92F86"/>
    <w:rsid w:val="00E96EE7"/>
    <w:rsid w:val="00EA1B50"/>
    <w:rsid w:val="00EA34BE"/>
    <w:rsid w:val="00EA6195"/>
    <w:rsid w:val="00EA63F2"/>
    <w:rsid w:val="00EA6C6D"/>
    <w:rsid w:val="00EA6DA8"/>
    <w:rsid w:val="00EA7DE2"/>
    <w:rsid w:val="00EB1573"/>
    <w:rsid w:val="00EB1FD9"/>
    <w:rsid w:val="00EB338A"/>
    <w:rsid w:val="00EB6E68"/>
    <w:rsid w:val="00EC234D"/>
    <w:rsid w:val="00EC3051"/>
    <w:rsid w:val="00EC496A"/>
    <w:rsid w:val="00EC63CA"/>
    <w:rsid w:val="00ED250A"/>
    <w:rsid w:val="00ED6851"/>
    <w:rsid w:val="00ED7073"/>
    <w:rsid w:val="00ED747C"/>
    <w:rsid w:val="00EE03FC"/>
    <w:rsid w:val="00EE1650"/>
    <w:rsid w:val="00EE35B1"/>
    <w:rsid w:val="00EE5A58"/>
    <w:rsid w:val="00EE612E"/>
    <w:rsid w:val="00EE6C22"/>
    <w:rsid w:val="00EE7477"/>
    <w:rsid w:val="00EF0189"/>
    <w:rsid w:val="00EF4359"/>
    <w:rsid w:val="00EF452C"/>
    <w:rsid w:val="00EF6FC9"/>
    <w:rsid w:val="00F0024B"/>
    <w:rsid w:val="00F00613"/>
    <w:rsid w:val="00F0183D"/>
    <w:rsid w:val="00F02305"/>
    <w:rsid w:val="00F036B9"/>
    <w:rsid w:val="00F055E8"/>
    <w:rsid w:val="00F0BD10"/>
    <w:rsid w:val="00F150BE"/>
    <w:rsid w:val="00F210A6"/>
    <w:rsid w:val="00F2213D"/>
    <w:rsid w:val="00F233BE"/>
    <w:rsid w:val="00F23716"/>
    <w:rsid w:val="00F23D15"/>
    <w:rsid w:val="00F2508D"/>
    <w:rsid w:val="00F25C98"/>
    <w:rsid w:val="00F2752D"/>
    <w:rsid w:val="00F30E78"/>
    <w:rsid w:val="00F32E4F"/>
    <w:rsid w:val="00F35AF1"/>
    <w:rsid w:val="00F36AF6"/>
    <w:rsid w:val="00F379CD"/>
    <w:rsid w:val="00F410D8"/>
    <w:rsid w:val="00F41820"/>
    <w:rsid w:val="00F4371E"/>
    <w:rsid w:val="00F4568E"/>
    <w:rsid w:val="00F45B72"/>
    <w:rsid w:val="00F46908"/>
    <w:rsid w:val="00F46C85"/>
    <w:rsid w:val="00F47DF0"/>
    <w:rsid w:val="00F51095"/>
    <w:rsid w:val="00F552F0"/>
    <w:rsid w:val="00F61CE7"/>
    <w:rsid w:val="00F62050"/>
    <w:rsid w:val="00F6273B"/>
    <w:rsid w:val="00F62BEB"/>
    <w:rsid w:val="00F62E85"/>
    <w:rsid w:val="00F658A9"/>
    <w:rsid w:val="00F70398"/>
    <w:rsid w:val="00F70EFE"/>
    <w:rsid w:val="00F71559"/>
    <w:rsid w:val="00F747AB"/>
    <w:rsid w:val="00F74944"/>
    <w:rsid w:val="00F7544A"/>
    <w:rsid w:val="00F820E1"/>
    <w:rsid w:val="00F82BC0"/>
    <w:rsid w:val="00F82DB6"/>
    <w:rsid w:val="00F83329"/>
    <w:rsid w:val="00F841BB"/>
    <w:rsid w:val="00F95957"/>
    <w:rsid w:val="00F95CC3"/>
    <w:rsid w:val="00F95E64"/>
    <w:rsid w:val="00FA09CB"/>
    <w:rsid w:val="00FA32DB"/>
    <w:rsid w:val="00FA51E4"/>
    <w:rsid w:val="00FA7654"/>
    <w:rsid w:val="00FB51DD"/>
    <w:rsid w:val="00FB52A1"/>
    <w:rsid w:val="00FB52B7"/>
    <w:rsid w:val="00FB548B"/>
    <w:rsid w:val="00FB5A20"/>
    <w:rsid w:val="00FB7EE9"/>
    <w:rsid w:val="00FC1245"/>
    <w:rsid w:val="00FC15EB"/>
    <w:rsid w:val="00FC1997"/>
    <w:rsid w:val="00FC41E8"/>
    <w:rsid w:val="00FC4ABF"/>
    <w:rsid w:val="00FD0900"/>
    <w:rsid w:val="00FD17D5"/>
    <w:rsid w:val="00FD3829"/>
    <w:rsid w:val="00FD727E"/>
    <w:rsid w:val="00FF0C24"/>
    <w:rsid w:val="00FF123A"/>
    <w:rsid w:val="00FF427F"/>
    <w:rsid w:val="00FF5287"/>
    <w:rsid w:val="00FF7F4D"/>
    <w:rsid w:val="01C57F12"/>
    <w:rsid w:val="02B2D486"/>
    <w:rsid w:val="02D231FF"/>
    <w:rsid w:val="032F5C11"/>
    <w:rsid w:val="04B406C4"/>
    <w:rsid w:val="058A4A17"/>
    <w:rsid w:val="05B9D7E0"/>
    <w:rsid w:val="05FABFE0"/>
    <w:rsid w:val="06067640"/>
    <w:rsid w:val="06B70591"/>
    <w:rsid w:val="06C93922"/>
    <w:rsid w:val="07D95F6C"/>
    <w:rsid w:val="07FA62DC"/>
    <w:rsid w:val="0880DA67"/>
    <w:rsid w:val="09939385"/>
    <w:rsid w:val="09CDFAB2"/>
    <w:rsid w:val="09F6D827"/>
    <w:rsid w:val="0A43A149"/>
    <w:rsid w:val="0A4BAC53"/>
    <w:rsid w:val="0A816E11"/>
    <w:rsid w:val="0A8AD103"/>
    <w:rsid w:val="0BA2B479"/>
    <w:rsid w:val="0BD87EC0"/>
    <w:rsid w:val="0C4BF004"/>
    <w:rsid w:val="0D96B5D5"/>
    <w:rsid w:val="0DFC3B55"/>
    <w:rsid w:val="0EDCDB53"/>
    <w:rsid w:val="0F417791"/>
    <w:rsid w:val="0F5B632A"/>
    <w:rsid w:val="10653B5E"/>
    <w:rsid w:val="10FB3BB5"/>
    <w:rsid w:val="115AA534"/>
    <w:rsid w:val="117987BB"/>
    <w:rsid w:val="11AA0BA5"/>
    <w:rsid w:val="12192E41"/>
    <w:rsid w:val="121D34A8"/>
    <w:rsid w:val="12A65B6A"/>
    <w:rsid w:val="12D7FD0A"/>
    <w:rsid w:val="14E62E18"/>
    <w:rsid w:val="16F59FCF"/>
    <w:rsid w:val="17072581"/>
    <w:rsid w:val="170D2ACB"/>
    <w:rsid w:val="18BB5993"/>
    <w:rsid w:val="19B1F344"/>
    <w:rsid w:val="1AD7E0D2"/>
    <w:rsid w:val="1BA57DA7"/>
    <w:rsid w:val="1BBA1CCA"/>
    <w:rsid w:val="1C658D39"/>
    <w:rsid w:val="1CE167B5"/>
    <w:rsid w:val="1D5657E4"/>
    <w:rsid w:val="1F7E2B22"/>
    <w:rsid w:val="2060B390"/>
    <w:rsid w:val="211C21AF"/>
    <w:rsid w:val="215471CC"/>
    <w:rsid w:val="23946F7E"/>
    <w:rsid w:val="23A5026F"/>
    <w:rsid w:val="245DC562"/>
    <w:rsid w:val="2508BA2A"/>
    <w:rsid w:val="257C4491"/>
    <w:rsid w:val="2646D946"/>
    <w:rsid w:val="264F174F"/>
    <w:rsid w:val="268C2431"/>
    <w:rsid w:val="26BF26AD"/>
    <w:rsid w:val="26C9FF2E"/>
    <w:rsid w:val="2804CAC8"/>
    <w:rsid w:val="29F03322"/>
    <w:rsid w:val="2A4BA6DA"/>
    <w:rsid w:val="2B57ED65"/>
    <w:rsid w:val="2C1C2FB2"/>
    <w:rsid w:val="2D4D532A"/>
    <w:rsid w:val="2E6ABEDD"/>
    <w:rsid w:val="2EFBCD63"/>
    <w:rsid w:val="2F123EA1"/>
    <w:rsid w:val="30062D15"/>
    <w:rsid w:val="30B6C58B"/>
    <w:rsid w:val="32052F10"/>
    <w:rsid w:val="32C03E71"/>
    <w:rsid w:val="3378CF13"/>
    <w:rsid w:val="337BF4D3"/>
    <w:rsid w:val="33820777"/>
    <w:rsid w:val="3456649D"/>
    <w:rsid w:val="357851CE"/>
    <w:rsid w:val="36335FB3"/>
    <w:rsid w:val="37B7245B"/>
    <w:rsid w:val="37F3C930"/>
    <w:rsid w:val="382E72C5"/>
    <w:rsid w:val="38911AD4"/>
    <w:rsid w:val="389211C2"/>
    <w:rsid w:val="38CEAB18"/>
    <w:rsid w:val="3A1FED71"/>
    <w:rsid w:val="3A7B1487"/>
    <w:rsid w:val="3B4ABE0C"/>
    <w:rsid w:val="3B9A32F6"/>
    <w:rsid w:val="3BBEF697"/>
    <w:rsid w:val="3BF7E4E1"/>
    <w:rsid w:val="3CBC1135"/>
    <w:rsid w:val="3CDE3D0E"/>
    <w:rsid w:val="3D98E4F5"/>
    <w:rsid w:val="3DCE36B9"/>
    <w:rsid w:val="3EB05A04"/>
    <w:rsid w:val="3EDEDC29"/>
    <w:rsid w:val="3F118D30"/>
    <w:rsid w:val="3FD54D0D"/>
    <w:rsid w:val="40BDE2F7"/>
    <w:rsid w:val="417F96F7"/>
    <w:rsid w:val="434DB837"/>
    <w:rsid w:val="438ED331"/>
    <w:rsid w:val="449C4FE7"/>
    <w:rsid w:val="460B7AD4"/>
    <w:rsid w:val="4649E569"/>
    <w:rsid w:val="488FC0DC"/>
    <w:rsid w:val="48EA44E7"/>
    <w:rsid w:val="4925F375"/>
    <w:rsid w:val="49406424"/>
    <w:rsid w:val="4ABD67BF"/>
    <w:rsid w:val="4BC97907"/>
    <w:rsid w:val="4CB82433"/>
    <w:rsid w:val="4D959971"/>
    <w:rsid w:val="4DAAF6CC"/>
    <w:rsid w:val="50AFF3C7"/>
    <w:rsid w:val="51409C9B"/>
    <w:rsid w:val="53835028"/>
    <w:rsid w:val="538BBB7A"/>
    <w:rsid w:val="55BAFA31"/>
    <w:rsid w:val="56A5C370"/>
    <w:rsid w:val="59E52A01"/>
    <w:rsid w:val="5A4DA547"/>
    <w:rsid w:val="5AFA05D9"/>
    <w:rsid w:val="5B0DCBF7"/>
    <w:rsid w:val="5BD4D311"/>
    <w:rsid w:val="5BFEBA07"/>
    <w:rsid w:val="5C0CBFF5"/>
    <w:rsid w:val="5C217D75"/>
    <w:rsid w:val="5CF80C43"/>
    <w:rsid w:val="5CFE4889"/>
    <w:rsid w:val="5D97F213"/>
    <w:rsid w:val="5E31DE3F"/>
    <w:rsid w:val="5EAF4FA9"/>
    <w:rsid w:val="5F83D1C0"/>
    <w:rsid w:val="5FCB9098"/>
    <w:rsid w:val="5FD9B79F"/>
    <w:rsid w:val="6334BC76"/>
    <w:rsid w:val="63B1EF51"/>
    <w:rsid w:val="64B8F179"/>
    <w:rsid w:val="64D6249F"/>
    <w:rsid w:val="657B233C"/>
    <w:rsid w:val="6600FF3F"/>
    <w:rsid w:val="66A57883"/>
    <w:rsid w:val="6760FFFF"/>
    <w:rsid w:val="67D5B89C"/>
    <w:rsid w:val="67D79C9E"/>
    <w:rsid w:val="681330B7"/>
    <w:rsid w:val="69A0BF5C"/>
    <w:rsid w:val="69DBDBC7"/>
    <w:rsid w:val="69FA92F7"/>
    <w:rsid w:val="6A569E4D"/>
    <w:rsid w:val="6C266ACB"/>
    <w:rsid w:val="6C4B9E6B"/>
    <w:rsid w:val="6D3A592A"/>
    <w:rsid w:val="6D46AC9A"/>
    <w:rsid w:val="6D4D6E26"/>
    <w:rsid w:val="6D80448D"/>
    <w:rsid w:val="6E342A04"/>
    <w:rsid w:val="70A7DC0C"/>
    <w:rsid w:val="7116B04D"/>
    <w:rsid w:val="7266D541"/>
    <w:rsid w:val="73C7541F"/>
    <w:rsid w:val="73FC20F7"/>
    <w:rsid w:val="744DD132"/>
    <w:rsid w:val="7531A2D0"/>
    <w:rsid w:val="75D9D0AC"/>
    <w:rsid w:val="76C22D92"/>
    <w:rsid w:val="76E89ADC"/>
    <w:rsid w:val="777EEF85"/>
    <w:rsid w:val="77D5483A"/>
    <w:rsid w:val="790BB50E"/>
    <w:rsid w:val="7A51F2DD"/>
    <w:rsid w:val="7A86ABA1"/>
    <w:rsid w:val="7CFE85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EEEC2"/>
  <w15:chartTrackingRefBased/>
  <w15:docId w15:val="{286D65E0-4FF4-4338-833B-0875E6D2F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A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A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C4A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4A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4A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4A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A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A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A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A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A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C4A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4A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4A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4A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A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A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ABF"/>
    <w:rPr>
      <w:rFonts w:eastAsiaTheme="majorEastAsia" w:cstheme="majorBidi"/>
      <w:color w:val="272727" w:themeColor="text1" w:themeTint="D8"/>
    </w:rPr>
  </w:style>
  <w:style w:type="paragraph" w:styleId="Title">
    <w:name w:val="Title"/>
    <w:basedOn w:val="Normal"/>
    <w:next w:val="Normal"/>
    <w:link w:val="TitleChar"/>
    <w:uiPriority w:val="10"/>
    <w:qFormat/>
    <w:rsid w:val="00FC4A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A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A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A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ABF"/>
    <w:pPr>
      <w:spacing w:before="160"/>
      <w:jc w:val="center"/>
    </w:pPr>
    <w:rPr>
      <w:i/>
      <w:iCs/>
      <w:color w:val="404040" w:themeColor="text1" w:themeTint="BF"/>
    </w:rPr>
  </w:style>
  <w:style w:type="character" w:customStyle="1" w:styleId="QuoteChar">
    <w:name w:val="Quote Char"/>
    <w:basedOn w:val="DefaultParagraphFont"/>
    <w:link w:val="Quote"/>
    <w:uiPriority w:val="29"/>
    <w:rsid w:val="00FC4ABF"/>
    <w:rPr>
      <w:i/>
      <w:iCs/>
      <w:color w:val="404040" w:themeColor="text1" w:themeTint="BF"/>
    </w:rPr>
  </w:style>
  <w:style w:type="paragraph" w:styleId="ListParagraph">
    <w:name w:val="List Paragraph"/>
    <w:basedOn w:val="Normal"/>
    <w:link w:val="ListParagraphChar"/>
    <w:uiPriority w:val="34"/>
    <w:qFormat/>
    <w:rsid w:val="00FC4ABF"/>
    <w:pPr>
      <w:ind w:left="720"/>
      <w:contextualSpacing/>
    </w:pPr>
  </w:style>
  <w:style w:type="character" w:styleId="IntenseEmphasis">
    <w:name w:val="Intense Emphasis"/>
    <w:basedOn w:val="DefaultParagraphFont"/>
    <w:uiPriority w:val="21"/>
    <w:qFormat/>
    <w:rsid w:val="00FC4ABF"/>
    <w:rPr>
      <w:i/>
      <w:iCs/>
      <w:color w:val="0F4761" w:themeColor="accent1" w:themeShade="BF"/>
    </w:rPr>
  </w:style>
  <w:style w:type="paragraph" w:styleId="IntenseQuote">
    <w:name w:val="Intense Quote"/>
    <w:basedOn w:val="Normal"/>
    <w:next w:val="Normal"/>
    <w:link w:val="IntenseQuoteChar"/>
    <w:uiPriority w:val="30"/>
    <w:qFormat/>
    <w:rsid w:val="00FC4A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4ABF"/>
    <w:rPr>
      <w:i/>
      <w:iCs/>
      <w:color w:val="0F4761" w:themeColor="accent1" w:themeShade="BF"/>
    </w:rPr>
  </w:style>
  <w:style w:type="character" w:styleId="IntenseReference">
    <w:name w:val="Intense Reference"/>
    <w:basedOn w:val="DefaultParagraphFont"/>
    <w:uiPriority w:val="32"/>
    <w:qFormat/>
    <w:rsid w:val="00FC4ABF"/>
    <w:rPr>
      <w:b/>
      <w:bCs/>
      <w:smallCaps/>
      <w:color w:val="0F4761" w:themeColor="accent1" w:themeShade="BF"/>
      <w:spacing w:val="5"/>
    </w:rPr>
  </w:style>
  <w:style w:type="paragraph" w:styleId="BodyText">
    <w:name w:val="Body Text"/>
    <w:basedOn w:val="Normal"/>
    <w:link w:val="BodyTextChar"/>
    <w:rsid w:val="00FC4ABF"/>
    <w:pPr>
      <w:spacing w:after="120" w:line="240" w:lineRule="auto"/>
      <w:jc w:val="both"/>
    </w:pPr>
    <w:rPr>
      <w:rFonts w:ascii="Myriad Pro" w:eastAsia="MS Mincho" w:hAnsi="Myriad Pro" w:cs="Times New Roman"/>
      <w:kern w:val="0"/>
      <w:sz w:val="22"/>
      <w:lang w:val="en-US"/>
      <w14:ligatures w14:val="none"/>
    </w:rPr>
  </w:style>
  <w:style w:type="character" w:customStyle="1" w:styleId="BodyTextChar">
    <w:name w:val="Body Text Char"/>
    <w:basedOn w:val="DefaultParagraphFont"/>
    <w:link w:val="BodyText"/>
    <w:rsid w:val="00FC4ABF"/>
    <w:rPr>
      <w:rFonts w:ascii="Myriad Pro" w:eastAsia="MS Mincho" w:hAnsi="Myriad Pro" w:cs="Times New Roman"/>
      <w:kern w:val="0"/>
      <w:sz w:val="22"/>
      <w:lang w:val="en-US"/>
      <w14:ligatures w14:val="none"/>
    </w:rPr>
  </w:style>
  <w:style w:type="paragraph" w:customStyle="1" w:styleId="Default">
    <w:name w:val="Default"/>
    <w:rsid w:val="005138A5"/>
    <w:pPr>
      <w:autoSpaceDE w:val="0"/>
      <w:autoSpaceDN w:val="0"/>
      <w:adjustRightInd w:val="0"/>
      <w:spacing w:after="0" w:line="240" w:lineRule="auto"/>
    </w:pPr>
    <w:rPr>
      <w:rFonts w:ascii="Calibri" w:eastAsia="MS Mincho" w:hAnsi="Calibri" w:cs="Calibri"/>
      <w:color w:val="000000"/>
      <w:kern w:val="0"/>
      <w:lang w:val="en-US" w:eastAsia="ja-JP"/>
      <w14:ligatures w14:val="none"/>
    </w:rPr>
  </w:style>
  <w:style w:type="character" w:styleId="CommentReference">
    <w:name w:val="annotation reference"/>
    <w:basedOn w:val="DefaultParagraphFont"/>
    <w:unhideWhenUsed/>
    <w:rsid w:val="00F47DF0"/>
    <w:rPr>
      <w:sz w:val="16"/>
      <w:szCs w:val="16"/>
    </w:rPr>
  </w:style>
  <w:style w:type="paragraph" w:styleId="CommentText">
    <w:name w:val="annotation text"/>
    <w:basedOn w:val="Normal"/>
    <w:link w:val="CommentTextChar"/>
    <w:unhideWhenUsed/>
    <w:rsid w:val="00F47DF0"/>
    <w:pPr>
      <w:spacing w:after="200" w:line="240" w:lineRule="auto"/>
    </w:pPr>
    <w:rPr>
      <w:rFonts w:eastAsiaTheme="minorEastAsia"/>
      <w:kern w:val="0"/>
      <w:sz w:val="20"/>
      <w:szCs w:val="20"/>
      <w:lang w:eastAsia="en-GB"/>
      <w14:ligatures w14:val="none"/>
    </w:rPr>
  </w:style>
  <w:style w:type="character" w:customStyle="1" w:styleId="CommentTextChar">
    <w:name w:val="Comment Text Char"/>
    <w:basedOn w:val="DefaultParagraphFont"/>
    <w:link w:val="CommentText"/>
    <w:rsid w:val="00F47DF0"/>
    <w:rPr>
      <w:rFonts w:eastAsiaTheme="minorEastAsia"/>
      <w:kern w:val="0"/>
      <w:sz w:val="20"/>
      <w:szCs w:val="20"/>
      <w:lang w:val="en-GB" w:eastAsia="en-GB"/>
      <w14:ligatures w14:val="none"/>
    </w:rPr>
  </w:style>
  <w:style w:type="character" w:customStyle="1" w:styleId="ListParagraphChar">
    <w:name w:val="List Paragraph Char"/>
    <w:link w:val="ListParagraph"/>
    <w:uiPriority w:val="34"/>
    <w:locked/>
    <w:rsid w:val="00217B57"/>
  </w:style>
  <w:style w:type="table" w:styleId="PlainTable1">
    <w:name w:val="Plain Table 1"/>
    <w:basedOn w:val="TableNormal"/>
    <w:uiPriority w:val="41"/>
    <w:rsid w:val="009558C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050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7837"/>
    <w:rPr>
      <w:rFonts w:ascii="Times New Roman" w:hAnsi="Times New Roman" w:cs="Times New Roman"/>
    </w:rPr>
  </w:style>
  <w:style w:type="table" w:styleId="TableGridLight">
    <w:name w:val="Grid Table Light"/>
    <w:basedOn w:val="TableNormal"/>
    <w:uiPriority w:val="40"/>
    <w:rsid w:val="00D444C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2331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F3"/>
  </w:style>
  <w:style w:type="paragraph" w:styleId="Footer">
    <w:name w:val="footer"/>
    <w:basedOn w:val="Normal"/>
    <w:link w:val="FooterChar"/>
    <w:uiPriority w:val="99"/>
    <w:unhideWhenUsed/>
    <w:rsid w:val="002331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F3"/>
  </w:style>
  <w:style w:type="character" w:styleId="Hyperlink">
    <w:name w:val="Hyperlink"/>
    <w:basedOn w:val="DefaultParagraphFont"/>
    <w:uiPriority w:val="99"/>
    <w:unhideWhenUsed/>
    <w:rsid w:val="00F71559"/>
    <w:rPr>
      <w:color w:val="467886" w:themeColor="hyperlink"/>
      <w:u w:val="single"/>
    </w:rPr>
  </w:style>
  <w:style w:type="character" w:styleId="UnresolvedMention">
    <w:name w:val="Unresolved Mention"/>
    <w:basedOn w:val="DefaultParagraphFont"/>
    <w:uiPriority w:val="99"/>
    <w:semiHidden/>
    <w:unhideWhenUsed/>
    <w:rsid w:val="00F7155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4524B"/>
    <w:pPr>
      <w:spacing w:after="160"/>
    </w:pPr>
    <w:rPr>
      <w:rFonts w:eastAsiaTheme="minorHAnsi"/>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44524B"/>
    <w:rPr>
      <w:rFonts w:eastAsiaTheme="minorEastAsia"/>
      <w:b/>
      <w:bCs/>
      <w:kern w:val="0"/>
      <w:sz w:val="20"/>
      <w:szCs w:val="20"/>
      <w:lang w:val="en-GB" w:eastAsia="en-GB"/>
      <w14:ligatures w14:val="none"/>
    </w:rPr>
  </w:style>
  <w:style w:type="paragraph" w:styleId="Revision">
    <w:name w:val="Revision"/>
    <w:hidden/>
    <w:uiPriority w:val="99"/>
    <w:semiHidden/>
    <w:rsid w:val="0044524B"/>
    <w:pPr>
      <w:spacing w:after="0" w:line="240" w:lineRule="auto"/>
    </w:pPr>
  </w:style>
  <w:style w:type="character" w:styleId="Strong">
    <w:name w:val="Strong"/>
    <w:basedOn w:val="DefaultParagraphFont"/>
    <w:uiPriority w:val="22"/>
    <w:qFormat/>
    <w:rsid w:val="003A5A2E"/>
    <w:rPr>
      <w:b/>
      <w:bCs/>
    </w:rPr>
  </w:style>
  <w:style w:type="character" w:styleId="Mention">
    <w:name w:val="Mention"/>
    <w:basedOn w:val="DefaultParagraphFont"/>
    <w:uiPriority w:val="99"/>
    <w:unhideWhenUsed/>
    <w:rsid w:val="003220E9"/>
    <w:rPr>
      <w:color w:val="2B579A"/>
      <w:shd w:val="clear" w:color="auto" w:fill="E1DFDD"/>
    </w:rPr>
  </w:style>
  <w:style w:type="paragraph" w:customStyle="1" w:styleId="isselectedend">
    <w:name w:val="isselectedend"/>
    <w:basedOn w:val="Normal"/>
    <w:rsid w:val="00094E1E"/>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uiPriority w:val="99"/>
    <w:semiHidden/>
    <w:unhideWhenUsed/>
    <w:rsid w:val="00BE10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1025"/>
    <w:rPr>
      <w:sz w:val="20"/>
      <w:szCs w:val="20"/>
    </w:rPr>
  </w:style>
  <w:style w:type="character" w:styleId="FootnoteReference">
    <w:name w:val="footnote reference"/>
    <w:basedOn w:val="DefaultParagraphFont"/>
    <w:uiPriority w:val="99"/>
    <w:semiHidden/>
    <w:unhideWhenUsed/>
    <w:rsid w:val="00BE10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B0578 - Turkiye - Ankara</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EQ Response Final Report</FileNameDescription>
    <ProjectNumber xmlns="d9cf0e28-81d2-4dc7-8b10-820d80ed680d">01000193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UNDP-TUR</OperatingUnit>
    <FocusArea xmlns="d9cf0e28-81d2-4dc7-8b10-820d80ed680d" xsi:nil="true"/>
    <DocCoverageStartDate xmlns="d9cf0e28-81d2-4dc7-8b10-820d80ed680d">2023-02-10T05:00:00+00:00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1A095-5C77-465D-81B5-405753562DEB}"/>
</file>

<file path=customXml/itemProps2.xml><?xml version="1.0" encoding="utf-8"?>
<ds:datastoreItem xmlns:ds="http://schemas.openxmlformats.org/officeDocument/2006/customXml" ds:itemID="{AE094732-747D-40DE-A855-F50EBC58504D}">
  <ds:schemaRefs>
    <ds:schemaRef ds:uri="http://schemas.microsoft.com/office/2006/metadata/properties"/>
    <ds:schemaRef ds:uri="http://schemas.microsoft.com/office/infopath/2007/PartnerControls"/>
    <ds:schemaRef ds:uri="486d3ef2-559f-45a7-b605-5b3641aa4fca"/>
    <ds:schemaRef ds:uri="eb01ad44-daa1-4110-ad8a-6da4a055d01c"/>
  </ds:schemaRefs>
</ds:datastoreItem>
</file>

<file path=customXml/itemProps3.xml><?xml version="1.0" encoding="utf-8"?>
<ds:datastoreItem xmlns:ds="http://schemas.openxmlformats.org/officeDocument/2006/customXml" ds:itemID="{00C7173B-D4CD-4151-9441-62216CB5A9CB}">
  <ds:schemaRefs>
    <ds:schemaRef ds:uri="http://schemas.openxmlformats.org/officeDocument/2006/bibliography"/>
  </ds:schemaRefs>
</ds:datastoreItem>
</file>

<file path=customXml/itemProps4.xml><?xml version="1.0" encoding="utf-8"?>
<ds:datastoreItem xmlns:ds="http://schemas.openxmlformats.org/officeDocument/2006/customXml" ds:itemID="{90B640E1-5454-4966-80A6-00ED369C6A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28</Pages>
  <Words>9985</Words>
  <Characters>56917</Characters>
  <Application>Microsoft Office Word</Application>
  <DocSecurity>0</DocSecurity>
  <Lines>474</Lines>
  <Paragraphs>133</Paragraphs>
  <ScaleCrop>false</ScaleCrop>
  <Company/>
  <LinksUpToDate>false</LinksUpToDate>
  <CharactersWithSpaces>66769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 Response Final Report</dc:title>
  <dc:subject/>
  <dc:creator>Idil Ozgun</dc:creator>
  <cp:keywords/>
  <dc:description/>
  <cp:lastModifiedBy>Berkin Erol</cp:lastModifiedBy>
  <cp:revision>2</cp:revision>
  <dcterms:created xsi:type="dcterms:W3CDTF">2026-07-01T18:48:00Z</dcterms:created>
  <dcterms:modified xsi:type="dcterms:W3CDTF">2026-07-01T18:48:00Z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